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BBB46" w14:textId="77777777" w:rsidR="00556645" w:rsidRPr="00833F0F" w:rsidRDefault="00556645" w:rsidP="00556645">
      <w:pPr>
        <w:spacing w:line="240" w:lineRule="auto"/>
        <w:ind w:firstLine="440"/>
        <w:rPr>
          <w:rFonts w:eastAsia="微软雅黑"/>
          <w:sz w:val="30"/>
          <w:szCs w:val="30"/>
        </w:rPr>
      </w:pPr>
      <w:r w:rsidRPr="00833F0F">
        <w:rPr>
          <w:rFonts w:eastAsia="微软雅黑"/>
          <w:sz w:val="30"/>
          <w:szCs w:val="30"/>
        </w:rPr>
        <w:t>《家庭资产流动性穿透体检表》和《晚年现金流测算模型》</w:t>
      </w:r>
    </w:p>
    <w:p w14:paraId="6EEC1A6F" w14:textId="77777777" w:rsidR="00556645" w:rsidRPr="00757266" w:rsidRDefault="00556645" w:rsidP="00556645">
      <w:pPr>
        <w:ind w:firstLine="440"/>
      </w:pPr>
      <w:r w:rsidRPr="00757266">
        <w:t>在银行总行和分行做过三十多年信贷审批与风险资产处置，我看过太多企业和家庭在账面数字繁花似锦时骤然崩塌。所有危机的本质，都可以归结为八个字：</w:t>
      </w:r>
      <w:r w:rsidRPr="00757266">
        <w:rPr>
          <w:b/>
          <w:bCs/>
        </w:rPr>
        <w:t>期限错配、流动性枯竭</w:t>
      </w:r>
      <w:r w:rsidRPr="00757266">
        <w:t>。</w:t>
      </w:r>
    </w:p>
    <w:p w14:paraId="72BF0264" w14:textId="77777777" w:rsidR="00556645" w:rsidRPr="00757266" w:rsidRDefault="00556645" w:rsidP="00556645">
      <w:pPr>
        <w:ind w:firstLine="440"/>
      </w:pPr>
      <w:r w:rsidRPr="00757266">
        <w:t>为了帮助大家彻底看清自己家庭资产负债表下的真实底牌，我把银行内部使用的</w:t>
      </w:r>
      <w:r w:rsidRPr="00757266">
        <w:rPr>
          <w:b/>
          <w:bCs/>
        </w:rPr>
        <w:t>流动性穿透评估框架</w:t>
      </w:r>
      <w:r w:rsidRPr="00757266">
        <w:t>和</w:t>
      </w:r>
      <w:r w:rsidRPr="00757266">
        <w:rPr>
          <w:b/>
          <w:bCs/>
        </w:rPr>
        <w:t>资产负债期限匹配模型</w:t>
      </w:r>
      <w:r w:rsidRPr="00757266">
        <w:t>，降维改造为两套面向个人与家庭的专业工具：《家庭资产流动性穿透体检表》与《晚年现金流动态测算与压力测试模型》。</w:t>
      </w:r>
    </w:p>
    <w:p w14:paraId="24CBB017" w14:textId="77777777" w:rsidR="00556645" w:rsidRPr="00757266" w:rsidRDefault="00556645" w:rsidP="00556645">
      <w:pPr>
        <w:ind w:firstLine="440"/>
      </w:pPr>
      <w:r w:rsidRPr="00757266">
        <w:t>以下为两套工具的完整设计框架、计算公式、评估指标与实操指引。</w:t>
      </w:r>
    </w:p>
    <w:p w14:paraId="352F1C47" w14:textId="77777777" w:rsidR="00556645" w:rsidRPr="00757266" w:rsidRDefault="00556645" w:rsidP="00556645">
      <w:pPr>
        <w:ind w:firstLine="440"/>
      </w:pPr>
      <w:r>
        <w:pict w14:anchorId="7A179C6E">
          <v:rect id="_x0000_i1025" style="width:633.55pt;height:1.5pt" o:hrpct="0" o:hralign="center" o:hrstd="t" o:hr="t" fillcolor="#a0a0a0" stroked="f"/>
        </w:pict>
      </w:r>
    </w:p>
    <w:p w14:paraId="6B5C92ED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>第一部分：《家庭资产流动性穿透体检表》</w:t>
      </w:r>
    </w:p>
    <w:p w14:paraId="597D84B5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>（Household Balance Sheet Liquidity Penetration Diagnostic Framework）</w:t>
      </w:r>
    </w:p>
    <w:p w14:paraId="3F590246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>一、 设计底层逻辑：四级流动性穿透评级（Liquidity Tiers）</w:t>
      </w:r>
    </w:p>
    <w:p w14:paraId="54B90E32" w14:textId="77777777" w:rsidR="00556645" w:rsidRPr="00757266" w:rsidRDefault="00556645" w:rsidP="00556645">
      <w:pPr>
        <w:ind w:firstLine="440"/>
      </w:pPr>
      <w:r w:rsidRPr="00757266">
        <w:t>在银行风控中，资产从不能按面值简单相加。我们必须引入</w:t>
      </w:r>
      <w:r w:rsidRPr="00757266">
        <w:rPr>
          <w:b/>
          <w:bCs/>
        </w:rPr>
        <w:t xml:space="preserve">资产折价率（Haircut Rate）与变现摩擦周期（Time-to-Cash, </w:t>
      </w:r>
      <w:proofErr w:type="spellStart"/>
      <w:r w:rsidRPr="00757266">
        <w:rPr>
          <w:b/>
          <w:bCs/>
        </w:rPr>
        <w:t>TTC</w:t>
      </w:r>
      <w:proofErr w:type="spellEnd"/>
      <w:r w:rsidRPr="00757266">
        <w:rPr>
          <w:b/>
          <w:bCs/>
        </w:rPr>
        <w:t>）</w:t>
      </w:r>
      <w:r w:rsidRPr="00757266">
        <w:t>，将所有家庭资产穿透划分为四级：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2"/>
        <w:gridCol w:w="1316"/>
        <w:gridCol w:w="2124"/>
        <w:gridCol w:w="1476"/>
        <w:gridCol w:w="1464"/>
        <w:gridCol w:w="1746"/>
      </w:tblGrid>
      <w:tr w:rsidR="00556645" w:rsidRPr="00757266" w14:paraId="13731118" w14:textId="77777777" w:rsidTr="001B7403">
        <w:trPr>
          <w:tblCellSpacing w:w="15" w:type="dxa"/>
        </w:trPr>
        <w:tc>
          <w:tcPr>
            <w:tcW w:w="0" w:type="auto"/>
            <w:tcBorders>
              <w:top w:val="nil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A627B0A" w14:textId="77777777" w:rsidR="00556645" w:rsidRPr="00757266" w:rsidRDefault="00556645" w:rsidP="001B7403">
            <w:pPr>
              <w:ind w:firstLine="440"/>
              <w:rPr>
                <w:b/>
                <w:bCs/>
              </w:rPr>
            </w:pPr>
            <w:r w:rsidRPr="00757266">
              <w:rPr>
                <w:b/>
                <w:bCs/>
              </w:rPr>
              <w:t>资产等级</w:t>
            </w:r>
          </w:p>
        </w:tc>
        <w:tc>
          <w:tcPr>
            <w:tcW w:w="0" w:type="auto"/>
            <w:tcBorders>
              <w:top w:val="nil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F171789" w14:textId="77777777" w:rsidR="00556645" w:rsidRPr="00757266" w:rsidRDefault="00556645" w:rsidP="001B7403">
            <w:pPr>
              <w:ind w:firstLine="440"/>
              <w:rPr>
                <w:b/>
                <w:bCs/>
              </w:rPr>
            </w:pPr>
            <w:r w:rsidRPr="00757266">
              <w:rPr>
                <w:b/>
                <w:bCs/>
              </w:rPr>
              <w:t>资产类别定义</w:t>
            </w:r>
          </w:p>
        </w:tc>
        <w:tc>
          <w:tcPr>
            <w:tcW w:w="0" w:type="auto"/>
            <w:tcBorders>
              <w:top w:val="nil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3EEA1A3" w14:textId="77777777" w:rsidR="00556645" w:rsidRPr="00757266" w:rsidRDefault="00556645" w:rsidP="001B7403">
            <w:pPr>
              <w:ind w:firstLine="440"/>
              <w:rPr>
                <w:b/>
                <w:bCs/>
              </w:rPr>
            </w:pPr>
            <w:r w:rsidRPr="00757266">
              <w:rPr>
                <w:b/>
                <w:bCs/>
              </w:rPr>
              <w:t>代表性资产项目</w:t>
            </w:r>
          </w:p>
        </w:tc>
        <w:tc>
          <w:tcPr>
            <w:tcW w:w="0" w:type="auto"/>
            <w:tcBorders>
              <w:top w:val="nil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4BBACE6" w14:textId="77777777" w:rsidR="00556645" w:rsidRPr="00757266" w:rsidRDefault="00556645" w:rsidP="001B7403">
            <w:pPr>
              <w:ind w:firstLine="440"/>
              <w:rPr>
                <w:b/>
                <w:bCs/>
              </w:rPr>
            </w:pPr>
            <w:r w:rsidRPr="00757266">
              <w:rPr>
                <w:b/>
                <w:bCs/>
              </w:rPr>
              <w:t xml:space="preserve">标准折价率 </w:t>
            </w:r>
            <w:proofErr w:type="gramStart"/>
            <w:r w:rsidRPr="00757266">
              <w:rPr>
                <w:b/>
                <w:bCs/>
              </w:rPr>
              <w:t>(Haircut)</w:t>
            </w:r>
            <w:proofErr w:type="gramEnd"/>
          </w:p>
        </w:tc>
        <w:tc>
          <w:tcPr>
            <w:tcW w:w="0" w:type="auto"/>
            <w:tcBorders>
              <w:top w:val="nil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EE4E6B8" w14:textId="77777777" w:rsidR="00556645" w:rsidRPr="00757266" w:rsidRDefault="00556645" w:rsidP="001B7403">
            <w:pPr>
              <w:ind w:firstLine="440"/>
              <w:rPr>
                <w:b/>
                <w:bCs/>
              </w:rPr>
            </w:pPr>
            <w:r w:rsidRPr="00757266">
              <w:rPr>
                <w:b/>
                <w:bCs/>
              </w:rPr>
              <w:t xml:space="preserve">变现摩擦周期 </w:t>
            </w:r>
            <w:proofErr w:type="gramStart"/>
            <w:r w:rsidRPr="00757266">
              <w:rPr>
                <w:b/>
                <w:bCs/>
              </w:rPr>
              <w:t>(</w:t>
            </w:r>
            <w:proofErr w:type="spellStart"/>
            <w:r w:rsidRPr="00757266">
              <w:rPr>
                <w:b/>
                <w:bCs/>
              </w:rPr>
              <w:t>TTC</w:t>
            </w:r>
            <w:proofErr w:type="spellEnd"/>
            <w:r w:rsidRPr="00757266">
              <w:rPr>
                <w:b/>
                <w:bCs/>
              </w:rPr>
              <w:t>)</w:t>
            </w:r>
            <w:proofErr w:type="gramEnd"/>
          </w:p>
        </w:tc>
        <w:tc>
          <w:tcPr>
            <w:tcW w:w="0" w:type="auto"/>
            <w:tcBorders>
              <w:top w:val="nil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E7401BB" w14:textId="77777777" w:rsidR="00556645" w:rsidRPr="00757266" w:rsidRDefault="00556645" w:rsidP="001B7403">
            <w:pPr>
              <w:ind w:firstLine="440"/>
              <w:rPr>
                <w:b/>
                <w:bCs/>
              </w:rPr>
            </w:pPr>
            <w:r w:rsidRPr="00757266">
              <w:rPr>
                <w:b/>
                <w:bCs/>
              </w:rPr>
              <w:t>风险敞口特征</w:t>
            </w:r>
          </w:p>
        </w:tc>
      </w:tr>
      <w:tr w:rsidR="00556645" w:rsidRPr="00757266" w14:paraId="2A72757B" w14:textId="77777777" w:rsidTr="001B7403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0637500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 xml:space="preserve">Tier 1 </w:t>
            </w:r>
            <w:proofErr w:type="gramStart"/>
            <w:r w:rsidRPr="00757266">
              <w:rPr>
                <w:b/>
                <w:bCs/>
              </w:rPr>
              <w:t>(极高流动性)</w:t>
            </w:r>
            <w:proofErr w:type="gramEnd"/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28C4C14" w14:textId="77777777" w:rsidR="00556645" w:rsidRPr="00757266" w:rsidRDefault="00556645" w:rsidP="001B7403">
            <w:pPr>
              <w:ind w:firstLine="440"/>
            </w:pPr>
            <w:r w:rsidRPr="00757266">
              <w:t>现金及即时等价物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B4F7542" w14:textId="77777777" w:rsidR="00556645" w:rsidRPr="00757266" w:rsidRDefault="00556645" w:rsidP="001B7403">
            <w:pPr>
              <w:ind w:firstLine="440"/>
            </w:pPr>
            <w:r w:rsidRPr="00757266">
              <w:t>活期存款、大额存单质押额度、货币基金、国债逆回购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2521E39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0% - 2%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35E41DB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T+0 至 T+1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2113D89" w14:textId="77777777" w:rsidR="00556645" w:rsidRPr="00757266" w:rsidRDefault="00556645" w:rsidP="001B7403">
            <w:pPr>
              <w:ind w:firstLine="440"/>
            </w:pPr>
            <w:r w:rsidRPr="00757266">
              <w:t>零变现摩擦，即时购买力</w:t>
            </w:r>
          </w:p>
        </w:tc>
      </w:tr>
      <w:tr w:rsidR="00556645" w:rsidRPr="00757266" w14:paraId="48D733E3" w14:textId="77777777" w:rsidTr="001B7403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411B8D1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 xml:space="preserve">Tier 2 </w:t>
            </w:r>
            <w:proofErr w:type="gramStart"/>
            <w:r w:rsidRPr="00757266">
              <w:rPr>
                <w:b/>
                <w:bCs/>
              </w:rPr>
              <w:t>(优质高流动性)</w:t>
            </w:r>
            <w:proofErr w:type="gramEnd"/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6EBE831" w14:textId="77777777" w:rsidR="00556645" w:rsidRPr="00757266" w:rsidRDefault="00556645" w:rsidP="001B7403">
            <w:pPr>
              <w:ind w:firstLine="440"/>
            </w:pPr>
            <w:r w:rsidRPr="00757266">
              <w:t>场内高变现金融资产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3377778" w14:textId="77777777" w:rsidR="00556645" w:rsidRPr="00757266" w:rsidRDefault="00556645" w:rsidP="001B7403">
            <w:pPr>
              <w:ind w:firstLine="440"/>
            </w:pPr>
            <w:r w:rsidRPr="00757266">
              <w:t>记账式国债、高等级信用债基、沪深300指数ETF、现金价值确定的高流动性保单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1EEFE00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5% - 15%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89323CF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T+3 至 T+7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FD1A5ED" w14:textId="77777777" w:rsidR="00556645" w:rsidRPr="00757266" w:rsidRDefault="00556645" w:rsidP="001B7403">
            <w:pPr>
              <w:ind w:firstLine="440"/>
            </w:pPr>
            <w:r w:rsidRPr="00757266">
              <w:t>存在微量市场波动，无交易对手封冻风险</w:t>
            </w:r>
          </w:p>
        </w:tc>
      </w:tr>
      <w:tr w:rsidR="00556645" w:rsidRPr="00757266" w14:paraId="485F0C2D" w14:textId="77777777" w:rsidTr="001B7403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2EE6D8D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 xml:space="preserve">Tier 3 </w:t>
            </w:r>
            <w:proofErr w:type="gramStart"/>
            <w:r w:rsidRPr="00757266">
              <w:rPr>
                <w:b/>
                <w:bCs/>
              </w:rPr>
              <w:t>(受限流动性)</w:t>
            </w:r>
            <w:proofErr w:type="gramEnd"/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FED64C9" w14:textId="77777777" w:rsidR="00556645" w:rsidRPr="00757266" w:rsidRDefault="00556645" w:rsidP="001B7403">
            <w:pPr>
              <w:ind w:firstLine="440"/>
            </w:pPr>
            <w:r w:rsidRPr="00757266">
              <w:t>周期性/中长期金融资产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1402D18" w14:textId="77777777" w:rsidR="00556645" w:rsidRPr="00757266" w:rsidRDefault="00556645" w:rsidP="001B7403">
            <w:pPr>
              <w:ind w:firstLine="440"/>
            </w:pPr>
            <w:r w:rsidRPr="00757266">
              <w:t>封闭式银行理财、未到期定期存单、私募股权/信托（正常兑付期）、年金险未进入领取期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60EB36F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20% - 35%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D066843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1个月 至 6个月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9DAC25C" w14:textId="77777777" w:rsidR="00556645" w:rsidRPr="00757266" w:rsidRDefault="00556645" w:rsidP="001B7403">
            <w:pPr>
              <w:ind w:firstLine="440"/>
            </w:pPr>
            <w:r w:rsidRPr="00757266">
              <w:t>提前退出惩罚高，依赖刚兑与机构信用</w:t>
            </w:r>
          </w:p>
        </w:tc>
      </w:tr>
      <w:tr w:rsidR="00556645" w:rsidRPr="00757266" w14:paraId="1EEB2D76" w14:textId="77777777" w:rsidTr="001B7403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1630281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 xml:space="preserve">Tier 4 </w:t>
            </w:r>
            <w:proofErr w:type="gramStart"/>
            <w:r w:rsidRPr="00757266">
              <w:rPr>
                <w:b/>
                <w:bCs/>
              </w:rPr>
              <w:t>(固化重资产/死资产)</w:t>
            </w:r>
            <w:proofErr w:type="gramEnd"/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E63AE68" w14:textId="77777777" w:rsidR="00556645" w:rsidRPr="00757266" w:rsidRDefault="00556645" w:rsidP="001B7403">
            <w:pPr>
              <w:ind w:firstLine="440"/>
            </w:pPr>
            <w:r w:rsidRPr="00757266">
              <w:t>极低流动性实物资产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126B7AD" w14:textId="77777777" w:rsidR="00556645" w:rsidRPr="00757266" w:rsidRDefault="00556645" w:rsidP="001B7403">
            <w:pPr>
              <w:ind w:firstLine="440"/>
            </w:pPr>
            <w:r w:rsidRPr="00757266">
              <w:t>房龄20年以上的核心区老破小、非核心商铺/公寓、未上市股权、艺术品/贵金属实物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56162BB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35% - 60%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4157594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6个月 至 24个月以上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64C79D7" w14:textId="77777777" w:rsidR="00556645" w:rsidRPr="00757266" w:rsidRDefault="00556645" w:rsidP="001B7403">
            <w:pPr>
              <w:ind w:firstLine="440"/>
            </w:pPr>
            <w:r w:rsidRPr="00757266">
              <w:t>严重缺乏买方流动性，急售面临腰斩折价与高额过桥成本</w:t>
            </w:r>
          </w:p>
        </w:tc>
      </w:tr>
    </w:tbl>
    <w:p w14:paraId="3F3BC11D" w14:textId="77777777" w:rsidR="00556645" w:rsidRPr="00757266" w:rsidRDefault="00556645" w:rsidP="00556645">
      <w:pPr>
        <w:ind w:firstLine="440"/>
      </w:pPr>
      <w:r>
        <w:pict w14:anchorId="76D91FB2">
          <v:rect id="_x0000_i1026" style="width:633.55pt;height:1.5pt" o:hrpct="0" o:hralign="center" o:hrstd="t" o:hr="t" fillcolor="#a0a0a0" stroked="f"/>
        </w:pict>
      </w:r>
    </w:p>
    <w:p w14:paraId="726C46AE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>二、 四大核心风控健康指标与量化公式</w:t>
      </w:r>
    </w:p>
    <w:p w14:paraId="3EE0768D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>1. 家庭流动性覆盖率（Household Liquidity Coverage Ratio, H-</w:t>
      </w:r>
      <w:proofErr w:type="spellStart"/>
      <w:r w:rsidRPr="00757266">
        <w:rPr>
          <w:b/>
          <w:bCs/>
        </w:rPr>
        <w:t>LCR</w:t>
      </w:r>
      <w:proofErr w:type="spellEnd"/>
      <w:r w:rsidRPr="00757266">
        <w:rPr>
          <w:b/>
          <w:bCs/>
        </w:rPr>
        <w:t>）</w:t>
      </w:r>
    </w:p>
    <w:p w14:paraId="4430C415" w14:textId="77777777" w:rsidR="00556645" w:rsidRDefault="00556645" w:rsidP="00556645">
      <w:pPr>
        <w:numPr>
          <w:ilvl w:val="0"/>
          <w:numId w:val="1"/>
        </w:numPr>
      </w:pPr>
      <w:r w:rsidRPr="00757266">
        <w:rPr>
          <w:b/>
          <w:bCs/>
        </w:rPr>
        <w:t>计算公式</w:t>
      </w:r>
      <w:r w:rsidRPr="00757266">
        <w:t>：</w:t>
      </w:r>
    </w:p>
    <w:p w14:paraId="1DDF30B3" w14:textId="77777777" w:rsidR="00556645" w:rsidRPr="00757266" w:rsidRDefault="00556645" w:rsidP="00556645">
      <w:pPr>
        <w:numPr>
          <w:ilvl w:val="0"/>
          <w:numId w:val="1"/>
        </w:numPr>
      </w:pPr>
    </w:p>
    <w:p w14:paraId="165BF90E" w14:textId="77777777" w:rsidR="00556645" w:rsidRDefault="00556645" w:rsidP="00556645">
      <w:pPr>
        <w:spacing w:line="276" w:lineRule="auto"/>
        <w:ind w:firstLine="440"/>
        <w:rPr>
          <w:i/>
        </w:rPr>
      </w:pPr>
      <m:oMathPara>
        <m:oMath>
          <m:r>
            <m:rPr>
              <m:nor/>
            </m:rPr>
            <m:t>H-</m:t>
          </m:r>
          <w:proofErr w:type="spellStart"/>
          <m:r>
            <m:rPr>
              <m:nor/>
            </m:rPr>
            <m:t>LCR</m:t>
          </m:r>
          <w:proofErr w:type="spellEnd"/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nary>
                <m:naryPr>
                  <m:chr m:val="∑"/>
                  <m:grow m:val="1"/>
                  <m:subHide m:val="1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</w:rPr>
                    <m:t>(</m:t>
                  </m:r>
                </m:e>
              </m:nary>
              <m:d>
                <m:dPr>
                  <m:begChr m:val="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nor/>
                    </m:rPr>
                    <m:t>Tier 1 资产</m:t>
                  </m:r>
                </m:e>
              </m:d>
              <m:r>
                <w:rPr>
                  <w:rFonts w:ascii="Cambria Math" w:hAnsi="Cambria Math"/>
                </w:rPr>
                <m:t>+</m:t>
              </m:r>
              <m:nary>
                <m:naryPr>
                  <m:chr m:val="∑"/>
                  <m:grow m:val="1"/>
                  <m:subHide m:val="1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</w:rPr>
                    <m:t>(</m:t>
                  </m:r>
                </m:e>
              </m:nary>
              <m:d>
                <m:dPr>
                  <m:begChr m:val="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nor/>
                    </m:rPr>
                    <m:t>Tier 2 资产</m:t>
                  </m:r>
                  <m:r>
                    <w:rPr>
                      <w:rFonts w:ascii="Cambria Math" w:hAnsi="Cambria Math"/>
                    </w:rPr>
                    <m:t>×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1-</m:t>
                      </m:r>
                      <m:r>
                        <m:rPr>
                          <m:nor/>
                        </m:rPr>
                        <m:t>折价率</m:t>
                      </m:r>
                    </m:e>
                  </m:d>
                </m:e>
              </m:d>
            </m:num>
            <m:den>
              <m:r>
                <m:rPr>
                  <m:nor/>
                </m:rPr>
                <m:t>未来12个月刚性生存支出</m:t>
              </m:r>
              <m:r>
                <w:rPr>
                  <w:rFonts w:ascii="Cambria Math" w:hAnsi="Cambria Math"/>
                </w:rPr>
                <m:t>+</m:t>
              </m:r>
              <m:r>
                <m:rPr>
                  <m:nor/>
                </m:rPr>
                <m:t>未来12个月刚性负债偿还</m:t>
              </m:r>
              <m:r>
                <w:rPr>
                  <w:rFonts w:ascii="Cambria Math" w:hAnsi="Cambria Math"/>
                </w:rPr>
                <m:t>+</m:t>
              </m:r>
              <m:r>
                <m:rPr>
                  <m:nor/>
                </m:rPr>
                <m:t>突发医疗应急准备金</m:t>
              </m:r>
            </m:den>
          </m:f>
          <m:r>
            <w:rPr>
              <w:rFonts w:ascii="Cambria Math" w:hAnsi="Cambria Math"/>
            </w:rPr>
            <m:t>×100%</m:t>
          </m:r>
        </m:oMath>
      </m:oMathPara>
    </w:p>
    <w:p w14:paraId="616E4023" w14:textId="77777777" w:rsidR="00556645" w:rsidRPr="00757266" w:rsidRDefault="00556645" w:rsidP="00556645">
      <w:pPr>
        <w:spacing w:line="276" w:lineRule="auto"/>
        <w:ind w:firstLine="440"/>
      </w:pPr>
    </w:p>
    <w:p w14:paraId="5D9F6571" w14:textId="77777777" w:rsidR="00556645" w:rsidRPr="00757266" w:rsidRDefault="00556645" w:rsidP="00556645">
      <w:pPr>
        <w:numPr>
          <w:ilvl w:val="0"/>
          <w:numId w:val="1"/>
        </w:numPr>
      </w:pPr>
      <w:r w:rsidRPr="00757266">
        <w:rPr>
          <w:b/>
          <w:bCs/>
        </w:rPr>
        <w:t>风控阈值与评级</w:t>
      </w:r>
      <w:r w:rsidRPr="00757266">
        <w:t>：</w:t>
      </w:r>
    </w:p>
    <w:p w14:paraId="47037B03" w14:textId="77777777" w:rsidR="00556645" w:rsidRPr="00757266" w:rsidRDefault="00556645" w:rsidP="00556645">
      <w:pPr>
        <w:numPr>
          <w:ilvl w:val="1"/>
          <w:numId w:val="1"/>
        </w:numPr>
      </w:pPr>
      <w:r w:rsidRPr="00757266">
        <w:rPr>
          <w:b/>
          <w:bCs/>
        </w:rPr>
        <w:t>健康（绿灯）</w:t>
      </w:r>
      <w:r w:rsidRPr="00757266">
        <w:t>：</w:t>
      </w:r>
    </w:p>
    <w:p w14:paraId="6B930F8F" w14:textId="77777777" w:rsidR="00556645" w:rsidRPr="00757266" w:rsidRDefault="00556645" w:rsidP="00556645">
      <w:pPr>
        <w:ind w:firstLine="440"/>
      </w:pPr>
      <m:oMathPara>
        <m:oMath>
          <m:r>
            <m:rPr>
              <m:nor/>
            </m:rPr>
            <m:t>H-</m:t>
          </m:r>
          <w:proofErr w:type="spellStart"/>
          <m:r>
            <m:rPr>
              <m:nor/>
            </m:rPr>
            <m:t>LCR</m:t>
          </m:r>
          <w:proofErr w:type="spellEnd"/>
          <m:r>
            <w:rPr>
              <w:rFonts w:ascii="Cambria Math" w:hAnsi="Cambria Math"/>
            </w:rPr>
            <m:t>≥200%</m:t>
          </m:r>
        </m:oMath>
      </m:oMathPara>
    </w:p>
    <w:p w14:paraId="03C8C941" w14:textId="77777777" w:rsidR="00556645" w:rsidRPr="00757266" w:rsidRDefault="00556645" w:rsidP="00556645">
      <w:pPr>
        <w:ind w:firstLine="440"/>
      </w:pPr>
      <w:r w:rsidRPr="00757266">
        <w:t>（具备完全自主抵御1年期外部断流风险的能力）</w:t>
      </w:r>
    </w:p>
    <w:p w14:paraId="48DD7018" w14:textId="77777777" w:rsidR="00556645" w:rsidRPr="00757266" w:rsidRDefault="00556645" w:rsidP="00556645">
      <w:pPr>
        <w:numPr>
          <w:ilvl w:val="1"/>
          <w:numId w:val="1"/>
        </w:numPr>
      </w:pPr>
      <w:r w:rsidRPr="00757266">
        <w:rPr>
          <w:b/>
          <w:bCs/>
        </w:rPr>
        <w:t>关注（黄灯）</w:t>
      </w:r>
      <w:r w:rsidRPr="00757266">
        <w:t>：</w:t>
      </w:r>
    </w:p>
    <w:p w14:paraId="72222C5F" w14:textId="77777777" w:rsidR="00556645" w:rsidRPr="00757266" w:rsidRDefault="00556645" w:rsidP="00556645">
      <w:pPr>
        <w:ind w:firstLine="440"/>
      </w:pPr>
      <m:oMathPara>
        <m:oMath>
          <m:r>
            <w:rPr>
              <w:rFonts w:ascii="Cambria Math" w:hAnsi="Cambria Math"/>
            </w:rPr>
            <m:t>100%≤</m:t>
          </m:r>
          <m:r>
            <m:rPr>
              <m:nor/>
            </m:rPr>
            <m:t>H-LCR</m:t>
          </m:r>
          <m:r>
            <w:rPr>
              <w:rFonts w:ascii="Cambria Math" w:hAnsi="Cambria Math"/>
            </w:rPr>
            <m:t>&lt;200%</m:t>
          </m:r>
        </m:oMath>
      </m:oMathPara>
    </w:p>
    <w:p w14:paraId="240D28AE" w14:textId="77777777" w:rsidR="00556645" w:rsidRPr="00757266" w:rsidRDefault="00556645" w:rsidP="00556645">
      <w:pPr>
        <w:ind w:firstLine="440"/>
      </w:pPr>
      <w:r w:rsidRPr="00757266">
        <w:t>（处于脆弱平衡，遭遇突发重疾需变卖Tier 3资产）</w:t>
      </w:r>
    </w:p>
    <w:p w14:paraId="27DE71E8" w14:textId="77777777" w:rsidR="00556645" w:rsidRPr="00757266" w:rsidRDefault="00556645" w:rsidP="00556645">
      <w:pPr>
        <w:numPr>
          <w:ilvl w:val="1"/>
          <w:numId w:val="1"/>
        </w:numPr>
      </w:pPr>
      <w:r w:rsidRPr="00757266">
        <w:rPr>
          <w:b/>
          <w:bCs/>
        </w:rPr>
        <w:t>高危（红灯）</w:t>
      </w:r>
      <w:r w:rsidRPr="00757266">
        <w:t>：</w:t>
      </w:r>
    </w:p>
    <w:p w14:paraId="1BC48AD4" w14:textId="77777777" w:rsidR="00556645" w:rsidRPr="00757266" w:rsidRDefault="00556645" w:rsidP="00556645">
      <w:pPr>
        <w:ind w:firstLine="440"/>
      </w:pPr>
      <m:oMathPara>
        <m:oMath>
          <m:r>
            <m:rPr>
              <m:nor/>
            </m:rPr>
            <m:t>H-</m:t>
          </m:r>
          <w:proofErr w:type="spellStart"/>
          <m:r>
            <m:rPr>
              <m:nor/>
            </m:rPr>
            <m:t>LCR</m:t>
          </m:r>
          <w:proofErr w:type="spellEnd"/>
          <m:r>
            <w:rPr>
              <w:rFonts w:ascii="Cambria Math" w:hAnsi="Cambria Math"/>
            </w:rPr>
            <m:t>&lt;100%</m:t>
          </m:r>
        </m:oMath>
      </m:oMathPara>
    </w:p>
    <w:p w14:paraId="5E0EADAC" w14:textId="77777777" w:rsidR="00556645" w:rsidRPr="00757266" w:rsidRDefault="00556645" w:rsidP="00556645">
      <w:pPr>
        <w:ind w:firstLine="440"/>
      </w:pPr>
      <w:r w:rsidRPr="00757266">
        <w:t>（</w:t>
      </w:r>
      <w:r w:rsidRPr="00757266">
        <w:rPr>
          <w:b/>
          <w:bCs/>
        </w:rPr>
        <w:t>严重流动性危机</w:t>
      </w:r>
      <w:r w:rsidRPr="00757266">
        <w:t>，随时面临断粮与违约风险）</w:t>
      </w:r>
    </w:p>
    <w:p w14:paraId="74298456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>2. 资产固化率（Asset Sclerosis Ratio, ASR）</w:t>
      </w:r>
    </w:p>
    <w:p w14:paraId="77C6C3CF" w14:textId="77777777" w:rsidR="00556645" w:rsidRDefault="00556645" w:rsidP="00556645">
      <w:pPr>
        <w:numPr>
          <w:ilvl w:val="0"/>
          <w:numId w:val="2"/>
        </w:numPr>
      </w:pPr>
      <w:r w:rsidRPr="00757266">
        <w:rPr>
          <w:b/>
          <w:bCs/>
        </w:rPr>
        <w:t>计算公式</w:t>
      </w:r>
      <w:r w:rsidRPr="00757266">
        <w:t>：</w:t>
      </w:r>
    </w:p>
    <w:p w14:paraId="1F52E40C" w14:textId="77777777" w:rsidR="00556645" w:rsidRPr="00757266" w:rsidRDefault="00556645" w:rsidP="00556645">
      <w:pPr>
        <w:numPr>
          <w:ilvl w:val="0"/>
          <w:numId w:val="2"/>
        </w:numPr>
      </w:pPr>
    </w:p>
    <w:p w14:paraId="4A035FF9" w14:textId="77777777" w:rsidR="00556645" w:rsidRDefault="00556645" w:rsidP="00556645">
      <w:pPr>
        <w:spacing w:line="276" w:lineRule="auto"/>
        <w:ind w:firstLine="440"/>
        <w:rPr>
          <w:i/>
        </w:rPr>
      </w:pPr>
      <m:oMathPara>
        <m:oMath>
          <m:r>
            <m:rPr>
              <m:nor/>
            </m:rPr>
            <m:t>ASR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nary>
                <m:naryPr>
                  <m:chr m:val="∑"/>
                  <m:grow m:val="1"/>
                  <m:subHide m:val="1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</w:rPr>
                    <m:t>(</m:t>
                  </m:r>
                </m:e>
              </m:nary>
              <m:d>
                <m:dPr>
                  <m:begChr m:val="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nor/>
                    </m:rPr>
                    <m:t>Tier 4 账面总值</m:t>
                  </m:r>
                </m:e>
              </m:d>
            </m:num>
            <m:den>
              <m:r>
                <m:rPr>
                  <m:nor/>
                </m:rPr>
                <m:t>家庭总资产 (Total Assets)</m:t>
              </m:r>
            </m:den>
          </m:f>
          <m:r>
            <w:rPr>
              <w:rFonts w:ascii="Cambria Math" w:hAnsi="Cambria Math"/>
            </w:rPr>
            <m:t>×100%</m:t>
          </m:r>
        </m:oMath>
      </m:oMathPara>
    </w:p>
    <w:p w14:paraId="7E85B576" w14:textId="77777777" w:rsidR="00556645" w:rsidRPr="00757266" w:rsidRDefault="00556645" w:rsidP="00556645">
      <w:pPr>
        <w:spacing w:line="276" w:lineRule="auto"/>
        <w:ind w:firstLine="440"/>
      </w:pPr>
    </w:p>
    <w:p w14:paraId="6A8F602F" w14:textId="77777777" w:rsidR="00556645" w:rsidRPr="00757266" w:rsidRDefault="00556645" w:rsidP="00556645">
      <w:pPr>
        <w:numPr>
          <w:ilvl w:val="0"/>
          <w:numId w:val="2"/>
        </w:numPr>
      </w:pPr>
      <w:r w:rsidRPr="00757266">
        <w:rPr>
          <w:b/>
          <w:bCs/>
        </w:rPr>
        <w:t>风控阈值与评级</w:t>
      </w:r>
      <w:r w:rsidRPr="00757266">
        <w:t>：</w:t>
      </w:r>
    </w:p>
    <w:p w14:paraId="1969CFB5" w14:textId="77777777" w:rsidR="00556645" w:rsidRPr="00757266" w:rsidRDefault="00556645" w:rsidP="00556645">
      <w:pPr>
        <w:numPr>
          <w:ilvl w:val="1"/>
          <w:numId w:val="2"/>
        </w:numPr>
      </w:pPr>
      <w:r w:rsidRPr="00757266">
        <w:rPr>
          <w:b/>
          <w:bCs/>
        </w:rPr>
        <w:t>健康（绿灯）</w:t>
      </w:r>
      <w:r w:rsidRPr="00757266">
        <w:t>：</w:t>
      </w:r>
    </w:p>
    <w:p w14:paraId="0B52040F" w14:textId="77777777" w:rsidR="00556645" w:rsidRPr="00757266" w:rsidRDefault="00556645" w:rsidP="00556645">
      <w:pPr>
        <w:ind w:firstLine="440"/>
      </w:pPr>
      <m:oMathPara>
        <m:oMath>
          <m:r>
            <m:rPr>
              <m:nor/>
            </m:rPr>
            <m:t>ASR</m:t>
          </m:r>
          <m:r>
            <w:rPr>
              <w:rFonts w:ascii="Cambria Math" w:hAnsi="Cambria Math"/>
            </w:rPr>
            <m:t>≤45%</m:t>
          </m:r>
        </m:oMath>
      </m:oMathPara>
    </w:p>
    <w:p w14:paraId="64727ADB" w14:textId="77777777" w:rsidR="00556645" w:rsidRPr="00757266" w:rsidRDefault="00556645" w:rsidP="00556645">
      <w:pPr>
        <w:ind w:firstLine="440"/>
      </w:pPr>
      <w:r w:rsidRPr="00757266">
        <w:t>（轻资产运行，资产弹性充足）</w:t>
      </w:r>
    </w:p>
    <w:p w14:paraId="16E0015F" w14:textId="77777777" w:rsidR="00556645" w:rsidRPr="00757266" w:rsidRDefault="00556645" w:rsidP="00556645">
      <w:pPr>
        <w:numPr>
          <w:ilvl w:val="1"/>
          <w:numId w:val="2"/>
        </w:numPr>
      </w:pPr>
      <w:r w:rsidRPr="00757266">
        <w:rPr>
          <w:b/>
          <w:bCs/>
        </w:rPr>
        <w:t>亚健康（黄灯）</w:t>
      </w:r>
      <w:r w:rsidRPr="00757266">
        <w:t>：</w:t>
      </w:r>
    </w:p>
    <w:p w14:paraId="2AA15CE0" w14:textId="77777777" w:rsidR="00556645" w:rsidRPr="00757266" w:rsidRDefault="00556645" w:rsidP="00556645">
      <w:pPr>
        <w:ind w:firstLine="440"/>
      </w:pPr>
      <m:oMathPara>
        <m:oMath>
          <m:r>
            <w:rPr>
              <w:rFonts w:ascii="Cambria Math" w:hAnsi="Cambria Math"/>
            </w:rPr>
            <m:t>45%&lt;</m:t>
          </m:r>
          <m:r>
            <m:rPr>
              <m:nor/>
            </m:rPr>
            <m:t>ASR</m:t>
          </m:r>
          <m:r>
            <w:rPr>
              <w:rFonts w:ascii="Cambria Math" w:hAnsi="Cambria Math"/>
            </w:rPr>
            <m:t>≤70%</m:t>
          </m:r>
        </m:oMath>
      </m:oMathPara>
    </w:p>
    <w:p w14:paraId="0B74BC2B" w14:textId="77777777" w:rsidR="00556645" w:rsidRPr="00757266" w:rsidRDefault="00556645" w:rsidP="00556645">
      <w:pPr>
        <w:ind w:firstLine="440"/>
      </w:pPr>
      <w:r w:rsidRPr="00757266">
        <w:t>（资产缺乏调仓空间，抗周期能力差）</w:t>
      </w:r>
    </w:p>
    <w:p w14:paraId="18637957" w14:textId="77777777" w:rsidR="00556645" w:rsidRPr="00757266" w:rsidRDefault="00556645" w:rsidP="00556645">
      <w:pPr>
        <w:numPr>
          <w:ilvl w:val="1"/>
          <w:numId w:val="2"/>
        </w:numPr>
      </w:pPr>
      <w:r w:rsidRPr="00757266">
        <w:rPr>
          <w:b/>
          <w:bCs/>
        </w:rPr>
        <w:t>极度高危（红灯）</w:t>
      </w:r>
      <w:r w:rsidRPr="00757266">
        <w:t>：</w:t>
      </w:r>
    </w:p>
    <w:p w14:paraId="3B32CF87" w14:textId="77777777" w:rsidR="00556645" w:rsidRPr="00757266" w:rsidRDefault="00556645" w:rsidP="00556645">
      <w:pPr>
        <w:ind w:firstLine="440"/>
      </w:pPr>
      <m:oMathPara>
        <m:oMath>
          <m:r>
            <m:rPr>
              <m:nor/>
            </m:rPr>
            <m:t>ASR</m:t>
          </m:r>
          <m:r>
            <w:rPr>
              <w:rFonts w:ascii="Cambria Math" w:hAnsi="Cambria Math"/>
            </w:rPr>
            <m:t>&gt;70%</m:t>
          </m:r>
        </m:oMath>
      </m:oMathPara>
    </w:p>
    <w:p w14:paraId="27504E7A" w14:textId="77777777" w:rsidR="00556645" w:rsidRPr="00757266" w:rsidRDefault="00556645" w:rsidP="00556645">
      <w:pPr>
        <w:ind w:firstLine="440"/>
      </w:pPr>
      <w:r w:rsidRPr="00757266">
        <w:t>（</w:t>
      </w:r>
      <w:r w:rsidRPr="00757266">
        <w:rPr>
          <w:b/>
          <w:bCs/>
        </w:rPr>
        <w:t>典型的“千万富翁捡烂菜”结构</w:t>
      </w:r>
      <w:r w:rsidRPr="00757266">
        <w:t>，被钢筋水泥深度套牢）</w:t>
      </w:r>
    </w:p>
    <w:p w14:paraId="4EDF6F64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>3. 净现金流对支出偿付比（Net Cash-to-Expense Ratio, N-CER）</w:t>
      </w:r>
    </w:p>
    <w:p w14:paraId="6CC13DB2" w14:textId="77777777" w:rsidR="00556645" w:rsidRDefault="00556645" w:rsidP="00556645">
      <w:pPr>
        <w:numPr>
          <w:ilvl w:val="0"/>
          <w:numId w:val="3"/>
        </w:numPr>
      </w:pPr>
      <w:r w:rsidRPr="00757266">
        <w:rPr>
          <w:b/>
          <w:bCs/>
        </w:rPr>
        <w:t>计算公式</w:t>
      </w:r>
      <w:r w:rsidRPr="00757266">
        <w:t>：</w:t>
      </w:r>
    </w:p>
    <w:p w14:paraId="4C68C4DB" w14:textId="77777777" w:rsidR="00556645" w:rsidRPr="00757266" w:rsidRDefault="00556645" w:rsidP="00556645">
      <w:pPr>
        <w:numPr>
          <w:ilvl w:val="0"/>
          <w:numId w:val="3"/>
        </w:numPr>
      </w:pPr>
    </w:p>
    <w:p w14:paraId="6A54F4AD" w14:textId="77777777" w:rsidR="00556645" w:rsidRDefault="00556645" w:rsidP="00556645">
      <w:pPr>
        <w:spacing w:line="276" w:lineRule="auto"/>
        <w:ind w:firstLine="440"/>
      </w:pPr>
      <m:oMathPara>
        <m:oMath>
          <m:r>
            <m:rPr>
              <m:nor/>
            </m:rPr>
            <m:t>N-CER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每月确定性被动现金流入 (退休金 + 年金领取 + 国债利息)</m:t>
              </m:r>
            </m:num>
            <m:den>
              <m:r>
                <m:rPr>
                  <m:nor/>
                </m:rPr>
                <m:t>每月刚性基础生活费</m:t>
              </m:r>
              <m:r>
                <w:rPr>
                  <w:rFonts w:ascii="Cambria Math" w:hAnsi="Cambria Math"/>
                </w:rPr>
                <m:t>+</m:t>
              </m:r>
              <m:r>
                <m:rPr>
                  <m:nor/>
                </m:rPr>
                <m:t>每月刚性医疗与照料支出</m:t>
              </m:r>
            </m:den>
          </m:f>
        </m:oMath>
      </m:oMathPara>
    </w:p>
    <w:p w14:paraId="583B78FF" w14:textId="77777777" w:rsidR="00556645" w:rsidRPr="00757266" w:rsidRDefault="00556645" w:rsidP="00556645">
      <w:pPr>
        <w:spacing w:line="276" w:lineRule="auto"/>
        <w:ind w:firstLine="440"/>
      </w:pPr>
    </w:p>
    <w:p w14:paraId="7C9DBAE8" w14:textId="77777777" w:rsidR="00556645" w:rsidRPr="00757266" w:rsidRDefault="00556645" w:rsidP="00556645">
      <w:pPr>
        <w:numPr>
          <w:ilvl w:val="0"/>
          <w:numId w:val="3"/>
        </w:numPr>
      </w:pPr>
      <w:r w:rsidRPr="00757266">
        <w:rPr>
          <w:b/>
          <w:bCs/>
        </w:rPr>
        <w:t>风控阈值与评级</w:t>
      </w:r>
      <w:r w:rsidRPr="00757266">
        <w:t>：</w:t>
      </w:r>
    </w:p>
    <w:p w14:paraId="4A18422D" w14:textId="77777777" w:rsidR="00556645" w:rsidRPr="00757266" w:rsidRDefault="00556645" w:rsidP="00556645">
      <w:pPr>
        <w:numPr>
          <w:ilvl w:val="1"/>
          <w:numId w:val="3"/>
        </w:numPr>
      </w:pPr>
      <m:oMath>
        <m:r>
          <m:rPr>
            <m:nor/>
          </m:rPr>
          <m:t>N-CER</m:t>
        </m:r>
        <m:r>
          <w:rPr>
            <w:rFonts w:ascii="Cambria Math" w:hAnsi="Cambria Math"/>
          </w:rPr>
          <m:t>≥1.5</m:t>
        </m:r>
      </m:oMath>
    </w:p>
    <w:p w14:paraId="1FAFA7C5" w14:textId="77777777" w:rsidR="00556645" w:rsidRPr="00757266" w:rsidRDefault="00556645" w:rsidP="00556645">
      <w:pPr>
        <w:ind w:firstLine="440"/>
      </w:pPr>
      <w:r w:rsidRPr="00757266">
        <w:t>：生活丰裕，被动现金流持续产生净盈余；</w:t>
      </w:r>
    </w:p>
    <w:p w14:paraId="30C3E7DD" w14:textId="77777777" w:rsidR="00556645" w:rsidRPr="00757266" w:rsidRDefault="00556645" w:rsidP="00556645">
      <w:pPr>
        <w:numPr>
          <w:ilvl w:val="1"/>
          <w:numId w:val="3"/>
        </w:numPr>
      </w:pPr>
      <m:oMath>
        <m:r>
          <w:rPr>
            <w:rFonts w:ascii="Cambria Math" w:hAnsi="Cambria Math"/>
          </w:rPr>
          <m:t>1.0≤</m:t>
        </m:r>
        <m:r>
          <m:rPr>
            <m:nor/>
          </m:rPr>
          <m:t>N-CER</m:t>
        </m:r>
        <m:r>
          <w:rPr>
            <w:rFonts w:ascii="Cambria Math" w:hAnsi="Cambria Math"/>
          </w:rPr>
          <m:t>&lt;1.5</m:t>
        </m:r>
      </m:oMath>
    </w:p>
    <w:p w14:paraId="66A2E512" w14:textId="77777777" w:rsidR="00556645" w:rsidRPr="00757266" w:rsidRDefault="00556645" w:rsidP="00556645">
      <w:pPr>
        <w:ind w:firstLine="440"/>
      </w:pPr>
      <w:r w:rsidRPr="00757266">
        <w:t>：勉强收支平衡，无法应对服务价格上涨；</w:t>
      </w:r>
    </w:p>
    <w:p w14:paraId="123AD0F0" w14:textId="77777777" w:rsidR="00556645" w:rsidRPr="00757266" w:rsidRDefault="00556645" w:rsidP="00556645">
      <w:pPr>
        <w:numPr>
          <w:ilvl w:val="1"/>
          <w:numId w:val="3"/>
        </w:numPr>
      </w:pPr>
      <m:oMath>
        <m:r>
          <m:rPr>
            <m:nor/>
          </m:rPr>
          <m:t>N-CER</m:t>
        </m:r>
        <m:r>
          <w:rPr>
            <w:rFonts w:ascii="Cambria Math" w:hAnsi="Cambria Math"/>
          </w:rPr>
          <m:t>&lt;1.0</m:t>
        </m:r>
      </m:oMath>
    </w:p>
    <w:p w14:paraId="756E4227" w14:textId="77777777" w:rsidR="00556645" w:rsidRPr="00757266" w:rsidRDefault="00556645" w:rsidP="00556645">
      <w:pPr>
        <w:ind w:firstLine="440"/>
      </w:pPr>
      <w:r w:rsidRPr="00757266">
        <w:t>：</w:t>
      </w:r>
      <w:r w:rsidRPr="00757266">
        <w:rPr>
          <w:b/>
          <w:bCs/>
        </w:rPr>
        <w:t>被动现金流赤字</w:t>
      </w:r>
      <w:r w:rsidRPr="00757266">
        <w:t>，每月都在被动蚕食存量本金，若无流动性本金补充，崩盘只是时间问题。</w:t>
      </w:r>
    </w:p>
    <w:p w14:paraId="21ECD080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 xml:space="preserve">4. 极端变现摩擦折损测算（Liquidation Friction Index, </w:t>
      </w:r>
      <w:proofErr w:type="spellStart"/>
      <w:r w:rsidRPr="00757266">
        <w:rPr>
          <w:b/>
          <w:bCs/>
        </w:rPr>
        <w:t>LFI</w:t>
      </w:r>
      <w:proofErr w:type="spellEnd"/>
      <w:r w:rsidRPr="00757266">
        <w:rPr>
          <w:b/>
          <w:bCs/>
        </w:rPr>
        <w:t>）</w:t>
      </w:r>
    </w:p>
    <w:p w14:paraId="15077B92" w14:textId="77777777" w:rsidR="00556645" w:rsidRPr="00757266" w:rsidRDefault="00556645" w:rsidP="00556645">
      <w:pPr>
        <w:numPr>
          <w:ilvl w:val="0"/>
          <w:numId w:val="4"/>
        </w:numPr>
      </w:pPr>
      <w:r w:rsidRPr="00757266">
        <w:rPr>
          <w:b/>
          <w:bCs/>
        </w:rPr>
        <w:t>计算公式</w:t>
      </w:r>
      <w:r w:rsidRPr="00757266">
        <w:t>：</w:t>
      </w:r>
    </w:p>
    <w:p w14:paraId="5B1C44F0" w14:textId="77777777" w:rsidR="00556645" w:rsidRDefault="00556645" w:rsidP="00556645">
      <w:pPr>
        <w:spacing w:line="276" w:lineRule="auto"/>
        <w:ind w:firstLine="440"/>
      </w:pPr>
      <w:proofErr w:type="spellStart"/>
      <m:oMathPara>
        <m:oMath>
          <m:r>
            <m:rPr>
              <m:nor/>
            </m:rPr>
            <m:t>LFI</m:t>
          </m:r>
          <w:proofErr w:type="spellEnd"/>
          <m:r>
            <w:rPr>
              <w:rFonts w:ascii="Cambria Math" w:hAnsi="Cambria Math"/>
            </w:rPr>
            <m:t>=1-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3个月内紧急变现可回收净现金</m:t>
              </m:r>
            </m:num>
            <m:den>
              <m:r>
                <m:rPr>
                  <m:nor/>
                </m:rPr>
                <m:t>资产评估总净值</m:t>
              </m:r>
            </m:den>
          </m:f>
        </m:oMath>
      </m:oMathPara>
    </w:p>
    <w:p w14:paraId="668D8E2A" w14:textId="77777777" w:rsidR="00556645" w:rsidRPr="00757266" w:rsidRDefault="00556645" w:rsidP="00556645">
      <w:pPr>
        <w:spacing w:line="276" w:lineRule="auto"/>
        <w:ind w:firstLine="440"/>
      </w:pPr>
    </w:p>
    <w:p w14:paraId="5F93DF6F" w14:textId="77777777" w:rsidR="00556645" w:rsidRDefault="00556645" w:rsidP="00556645">
      <w:pPr>
        <w:ind w:firstLine="440"/>
      </w:pPr>
    </w:p>
    <w:p w14:paraId="46EFA108" w14:textId="77777777" w:rsidR="00556645" w:rsidRPr="00757266" w:rsidRDefault="00556645" w:rsidP="00556645">
      <w:pPr>
        <w:ind w:firstLine="440"/>
      </w:pPr>
      <w:r w:rsidRPr="00757266">
        <w:rPr>
          <w:i/>
          <w:iCs/>
        </w:rPr>
        <w:t>注：紧急变现净现金需扣除：中介费（2-3%）、契税增值税（3-5%）、急售竞价折让（15-25%）、过桥短期借款利息（年化12-18%等）。</w:t>
      </w:r>
    </w:p>
    <w:p w14:paraId="72018579" w14:textId="77777777" w:rsidR="00556645" w:rsidRPr="00757266" w:rsidRDefault="00556645" w:rsidP="00556645">
      <w:pPr>
        <w:numPr>
          <w:ilvl w:val="0"/>
          <w:numId w:val="4"/>
        </w:numPr>
      </w:pPr>
      <w:r w:rsidRPr="00757266">
        <w:rPr>
          <w:b/>
          <w:bCs/>
        </w:rPr>
        <w:t>风控结论</w:t>
      </w:r>
      <w:r w:rsidRPr="00757266">
        <w:t xml:space="preserve">：若家庭的 </w:t>
      </w:r>
      <w:proofErr w:type="spellStart"/>
      <w:r w:rsidRPr="00757266">
        <w:t>LFI</w:t>
      </w:r>
      <w:proofErr w:type="spellEnd"/>
      <w:r w:rsidRPr="00757266">
        <w:t xml:space="preserve"> 超过 </w:t>
      </w:r>
      <w:r w:rsidRPr="00757266">
        <w:rPr>
          <w:b/>
          <w:bCs/>
        </w:rPr>
        <w:t>30%</w:t>
      </w:r>
      <w:r w:rsidRPr="00757266">
        <w:t>，说明资产变现的摩擦成本已吞噬了资产本身的大部分价值。</w:t>
      </w:r>
    </w:p>
    <w:p w14:paraId="3F6A5D6E" w14:textId="77777777" w:rsidR="00556645" w:rsidRPr="00757266" w:rsidRDefault="00556645" w:rsidP="00556645">
      <w:pPr>
        <w:ind w:firstLine="440"/>
      </w:pPr>
      <w:r>
        <w:pict w14:anchorId="02A1EAA0">
          <v:rect id="_x0000_i1027" style="width:633.55pt;height:1.5pt" o:hrpct="0" o:hralign="center" o:hrstd="t" o:hr="t" fillcolor="#a0a0a0" stroked="f"/>
        </w:pict>
      </w:r>
    </w:p>
    <w:p w14:paraId="6E8F2325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>第二部分：《晚年现金流动态测算与压力测试模型》</w:t>
      </w:r>
    </w:p>
    <w:p w14:paraId="044428A6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>（Late-Life Dynamic Cash Flow &amp; Stress Testing Model）</w:t>
      </w:r>
    </w:p>
    <w:p w14:paraId="45D8127D" w14:textId="77777777" w:rsidR="00556645" w:rsidRPr="00757266" w:rsidRDefault="00556645" w:rsidP="00556645">
      <w:pPr>
        <w:ind w:firstLine="440"/>
      </w:pPr>
      <w:r w:rsidRPr="00757266">
        <w:t>本模型基于银行资产负债管理（ALM）的</w:t>
      </w:r>
      <w:r w:rsidRPr="00757266">
        <w:rPr>
          <w:b/>
          <w:bCs/>
        </w:rPr>
        <w:t>期限匹配原理</w:t>
      </w:r>
      <w:r w:rsidRPr="00757266">
        <w:t>，将人生的退休阶段划分为三个生命周期，模拟不同生理状态下的现金流消耗。</w:t>
      </w:r>
    </w:p>
    <w:p w14:paraId="0D4A295E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>一、 三阶段生命周期现金流支出阶梯（Expenditure Ladder）</w:t>
      </w:r>
    </w:p>
    <w:p w14:paraId="7121BA76" w14:textId="77777777" w:rsidR="00556645" w:rsidRPr="00757266" w:rsidRDefault="00556645" w:rsidP="00556645">
      <w:pPr>
        <w:ind w:firstLine="440"/>
      </w:pPr>
      <w:proofErr w:type="spellStart"/>
      <w:r w:rsidRPr="00757266">
        <w:t>codeCode</w:t>
      </w:r>
      <w:proofErr w:type="spellEnd"/>
    </w:p>
    <w:p w14:paraId="35FB2D5D" w14:textId="77777777" w:rsidR="00556645" w:rsidRPr="00757266" w:rsidRDefault="00556645" w:rsidP="00556645">
      <w:pPr>
        <w:ind w:firstLine="440"/>
      </w:pPr>
      <w:r w:rsidRPr="00757266">
        <w:t>60岁 -----------------&gt; 73岁 -----------------&gt; 82岁 -------------&gt; 终点</w:t>
      </w:r>
    </w:p>
    <w:p w14:paraId="0008233A" w14:textId="77777777" w:rsidR="00556645" w:rsidRPr="00293C5D" w:rsidRDefault="00556645" w:rsidP="00556645">
      <w:pPr>
        <w:pStyle w:val="a9"/>
        <w:numPr>
          <w:ilvl w:val="0"/>
          <w:numId w:val="5"/>
        </w:numPr>
        <w:shd w:val="clear" w:color="auto" w:fill="191919"/>
        <w:spacing w:line="240" w:lineRule="auto"/>
        <w:outlineLvl w:val="2"/>
        <w:rPr>
          <w:rFonts w:ascii="Arial" w:eastAsia="SimSun" w:hAnsi="Arial" w:cs="Arial"/>
          <w:b/>
          <w:bCs/>
          <w:color w:val="D4D4D4"/>
          <w:kern w:val="0"/>
          <w:sz w:val="27"/>
          <w:szCs w:val="27"/>
          <w14:ligatures w14:val="none"/>
        </w:rPr>
      </w:pPr>
      <w:r w:rsidRPr="00293C5D">
        <w:rPr>
          <w:rFonts w:ascii="Arial" w:eastAsia="SimSun" w:hAnsi="Arial" w:cs="Arial"/>
          <w:b/>
          <w:bCs/>
          <w:color w:val="D4D4D4"/>
          <w:kern w:val="0"/>
          <w:sz w:val="27"/>
          <w:szCs w:val="27"/>
          <w14:ligatures w14:val="none"/>
        </w:rPr>
        <w:t>晚年生命周期支出阶梯与风控测算表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7"/>
        <w:gridCol w:w="2415"/>
        <w:gridCol w:w="2744"/>
        <w:gridCol w:w="3112"/>
      </w:tblGrid>
      <w:tr w:rsidR="00556645" w:rsidRPr="00293C5D" w14:paraId="3052E27C" w14:textId="77777777" w:rsidTr="001B7403">
        <w:trPr>
          <w:tblCellSpacing w:w="15" w:type="dxa"/>
        </w:trPr>
        <w:tc>
          <w:tcPr>
            <w:tcW w:w="0" w:type="auto"/>
            <w:tcBorders>
              <w:top w:val="nil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33C24C3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评估维度</w:t>
            </w:r>
          </w:p>
        </w:tc>
        <w:tc>
          <w:tcPr>
            <w:tcW w:w="0" w:type="auto"/>
            <w:tcBorders>
              <w:top w:val="nil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55B2BA0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阶段一：活力享老期</w:t>
            </w:r>
          </w:p>
        </w:tc>
        <w:tc>
          <w:tcPr>
            <w:tcW w:w="0" w:type="auto"/>
            <w:tcBorders>
              <w:top w:val="nil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5A577FC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阶段二：协助介助期</w:t>
            </w:r>
          </w:p>
        </w:tc>
        <w:tc>
          <w:tcPr>
            <w:tcW w:w="0" w:type="auto"/>
            <w:tcBorders>
              <w:top w:val="nil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7F8D6BD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阶段三：特护介护期</w:t>
            </w:r>
          </w:p>
        </w:tc>
      </w:tr>
      <w:tr w:rsidR="00556645" w:rsidRPr="00293C5D" w14:paraId="7B23EA72" w14:textId="77777777" w:rsidTr="001B7403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6C77002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对应年龄区间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C20E912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60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岁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至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72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岁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59A4A8D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73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岁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至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82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岁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B2AFC75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83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岁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至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生命终点</w:t>
            </w:r>
          </w:p>
        </w:tc>
      </w:tr>
      <w:tr w:rsidR="00556645" w:rsidRPr="00293C5D" w14:paraId="6A4B45BE" w14:textId="77777777" w:rsidTr="001B7403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BE5FE5E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生理与自理特征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15C25CE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健康自理、慢病平稳、具备完全行动力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7231884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轻度失能、慢病加剧、处于半自理状态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8706122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重度失能、认知障碍</w:t>
            </w: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/</w:t>
            </w: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失智、完全卧床</w:t>
            </w:r>
          </w:p>
        </w:tc>
      </w:tr>
      <w:tr w:rsidR="00556645" w:rsidRPr="00293C5D" w14:paraId="20294C35" w14:textId="77777777" w:rsidTr="001B7403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4BF758B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核心生活场景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00D4870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自主居家、候鸟旅居、文娱与社交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8A0BC97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适老社区</w:t>
            </w: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/</w:t>
            </w: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居家改良、依赖外部助洁助餐助行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96FC6C6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24</w:t>
            </w: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小时专业特护病房、医疗监护与临终关怀</w:t>
            </w:r>
          </w:p>
        </w:tc>
      </w:tr>
      <w:tr w:rsidR="00556645" w:rsidRPr="00293C5D" w14:paraId="6506198B" w14:textId="77777777" w:rsidTr="001B7403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B5D6285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月度支出模型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8997D47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基础生活支出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＋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旅居社交品质消费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367FB77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基础生活支出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＋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助工照料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＋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门诊慢病自费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726C2A6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基础营养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＋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24H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一对一特护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＋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重症医疗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ICU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耗材</w:t>
            </w:r>
          </w:p>
        </w:tc>
      </w:tr>
      <w:tr w:rsidR="00556645" w:rsidRPr="00293C5D" w14:paraId="62BF7F57" w14:textId="77777777" w:rsidTr="001B7403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60ECF06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支出基准动态系数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128F7BD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1.0x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（基准线）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BB4F057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1.8x 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至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2.5x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7751BFC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3.5x 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至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5.0x</w:t>
            </w: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（爆发式增长）</w:t>
            </w:r>
          </w:p>
        </w:tc>
      </w:tr>
      <w:tr w:rsidR="00556645" w:rsidRPr="00293C5D" w14:paraId="3788FFDC" w14:textId="77777777" w:rsidTr="001B7403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78522EA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主要资金承压点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99963F0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通胀侵蚀与被动现金流持续性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C9BF4D6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适老化改造开销、持续照护服务费递增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60C78F4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昂贵自费进口药、专业护工费、突发急救金</w:t>
            </w:r>
          </w:p>
        </w:tc>
      </w:tr>
      <w:tr w:rsidR="00556645" w:rsidRPr="00293C5D" w14:paraId="69A46F26" w14:textId="77777777" w:rsidTr="001B7403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DCC5EE2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底层风控配置策略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460D446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终身养老年金</w:t>
            </w: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＋</w:t>
            </w: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固收定期分红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1BC68E8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专项介助照料资金池</w:t>
            </w: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＋</w:t>
            </w: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商业医疗直付通道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4116033" w14:textId="77777777" w:rsidR="00556645" w:rsidRPr="00293C5D" w:rsidRDefault="00556645" w:rsidP="001B7403">
            <w:pPr>
              <w:spacing w:line="315" w:lineRule="atLeast"/>
              <w:ind w:firstLine="0"/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</w:pP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强制锁定的</w:t>
            </w: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 xml:space="preserve"> Tier 1 </w:t>
            </w:r>
            <w:r w:rsidRPr="00293C5D">
              <w:rPr>
                <w:rFonts w:ascii="Arial" w:eastAsia="SimSun" w:hAnsi="Arial" w:cs="Arial"/>
                <w:kern w:val="0"/>
                <w:sz w:val="21"/>
                <w:szCs w:val="21"/>
                <w14:ligatures w14:val="none"/>
              </w:rPr>
              <w:t>极速流动性应急防火墙</w:t>
            </w:r>
          </w:p>
        </w:tc>
      </w:tr>
    </w:tbl>
    <w:p w14:paraId="6448F0D9" w14:textId="77777777" w:rsidR="00556645" w:rsidRPr="00293C5D" w:rsidRDefault="00556645" w:rsidP="00556645">
      <w:pPr>
        <w:pStyle w:val="a9"/>
        <w:numPr>
          <w:ilvl w:val="0"/>
          <w:numId w:val="5"/>
        </w:numPr>
        <w:spacing w:before="240" w:after="240" w:line="240" w:lineRule="auto"/>
        <w:rPr>
          <w:rFonts w:ascii="Arial" w:eastAsia="SimSun" w:hAnsi="Arial" w:cs="Arial"/>
          <w:kern w:val="0"/>
          <w:sz w:val="21"/>
          <w:szCs w:val="21"/>
          <w14:ligatures w14:val="none"/>
        </w:rPr>
      </w:pPr>
      <w:r>
        <w:pict w14:anchorId="18B2B273">
          <v:rect id="_x0000_i1028" style="width:633.55pt;height:1.5pt" o:hrpct="0" o:hralign="center" o:hrstd="t" o:hr="t" fillcolor="#a0a0a0" stroked="f"/>
        </w:pict>
      </w:r>
    </w:p>
    <w:p w14:paraId="5D4CB230" w14:textId="77777777" w:rsidR="00556645" w:rsidRPr="00757266" w:rsidRDefault="00556645" w:rsidP="00556645">
      <w:pPr>
        <w:numPr>
          <w:ilvl w:val="0"/>
          <w:numId w:val="5"/>
        </w:numPr>
      </w:pPr>
      <w:r w:rsidRPr="00757266">
        <w:rPr>
          <w:b/>
          <w:bCs/>
        </w:rPr>
        <w:t>阶段一：活力期（60 - 72岁）</w:t>
      </w:r>
    </w:p>
    <w:p w14:paraId="625CB0DB" w14:textId="77777777" w:rsidR="00556645" w:rsidRPr="00757266" w:rsidRDefault="00556645" w:rsidP="00556645">
      <w:pPr>
        <w:numPr>
          <w:ilvl w:val="1"/>
          <w:numId w:val="5"/>
        </w:numPr>
      </w:pPr>
      <w:r w:rsidRPr="00757266">
        <w:t>特征：生活完全自理，医疗支出处于常规慢病维护阶段。</w:t>
      </w:r>
    </w:p>
    <w:p w14:paraId="18F99E19" w14:textId="77777777" w:rsidR="00556645" w:rsidRPr="00757266" w:rsidRDefault="00556645" w:rsidP="00556645">
      <w:pPr>
        <w:numPr>
          <w:ilvl w:val="1"/>
          <w:numId w:val="5"/>
        </w:numPr>
      </w:pPr>
      <w:r w:rsidRPr="00757266">
        <w:t>月度支出模型：</w:t>
      </w:r>
    </w:p>
    <w:p w14:paraId="3B32E512" w14:textId="77777777" w:rsidR="00556645" w:rsidRPr="00757266" w:rsidRDefault="00556645" w:rsidP="00556645">
      <w:pPr>
        <w:ind w:firstLine="44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r>
            <m:rPr>
              <m:nor/>
            </m:rPr>
            <m:t>基础生活支出</m:t>
          </m:r>
          <m:r>
            <w:rPr>
              <w:rFonts w:ascii="Cambria Math" w:hAnsi="Cambria Math"/>
            </w:rPr>
            <m:t>+</m:t>
          </m:r>
          <m:r>
            <m:rPr>
              <m:nor/>
            </m:rPr>
            <m:t>品质改善/旅居社交支出</m:t>
          </m:r>
        </m:oMath>
      </m:oMathPara>
    </w:p>
    <w:p w14:paraId="2A8AC206" w14:textId="77777777" w:rsidR="00556645" w:rsidRPr="00757266" w:rsidRDefault="00556645" w:rsidP="00556645">
      <w:pPr>
        <w:numPr>
          <w:ilvl w:val="0"/>
          <w:numId w:val="5"/>
        </w:numPr>
      </w:pPr>
      <w:r w:rsidRPr="00757266">
        <w:rPr>
          <w:b/>
          <w:bCs/>
        </w:rPr>
        <w:t>阶段二：协助期（73 - 82岁）</w:t>
      </w:r>
    </w:p>
    <w:p w14:paraId="28423BE5" w14:textId="77777777" w:rsidR="00556645" w:rsidRPr="00757266" w:rsidRDefault="00556645" w:rsidP="00556645">
      <w:pPr>
        <w:numPr>
          <w:ilvl w:val="1"/>
          <w:numId w:val="5"/>
        </w:numPr>
      </w:pPr>
      <w:r w:rsidRPr="00757266">
        <w:t>特征：身体机能下滑，出现部分失能或轻度认知障碍，老破小上下楼受限，必须依赖外部助洁、助餐、助行。</w:t>
      </w:r>
    </w:p>
    <w:p w14:paraId="10008042" w14:textId="77777777" w:rsidR="00556645" w:rsidRPr="00757266" w:rsidRDefault="00556645" w:rsidP="00556645">
      <w:pPr>
        <w:numPr>
          <w:ilvl w:val="1"/>
          <w:numId w:val="5"/>
        </w:numPr>
      </w:pPr>
      <w:r w:rsidRPr="00757266">
        <w:t>月度支出模型：</w:t>
      </w:r>
    </w:p>
    <w:p w14:paraId="7E452310" w14:textId="77777777" w:rsidR="00556645" w:rsidRPr="00757266" w:rsidRDefault="00556645" w:rsidP="00556645">
      <w:pPr>
        <w:ind w:firstLine="44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r>
            <m:rPr>
              <m:nor/>
            </m:rPr>
            <m:t>基础生活支出</m:t>
          </m:r>
          <m:r>
            <w:rPr>
              <w:rFonts w:ascii="Cambria Math" w:hAnsi="Cambria Math"/>
            </w:rPr>
            <m:t>+</m:t>
          </m:r>
          <m:r>
            <m:rPr>
              <m:nor/>
            </m:rPr>
            <m:t>居家上门照护费/社区月度服务费</m:t>
          </m:r>
          <m:r>
            <w:rPr>
              <w:rFonts w:ascii="Cambria Math" w:hAnsi="Cambria Math"/>
            </w:rPr>
            <m:t>+</m:t>
          </m:r>
          <m:r>
            <m:rPr>
              <m:nor/>
            </m:rPr>
            <m:t>自费药品/理疗开销</m:t>
          </m:r>
        </m:oMath>
      </m:oMathPara>
    </w:p>
    <w:p w14:paraId="3D5F1AC4" w14:textId="77777777" w:rsidR="00556645" w:rsidRPr="00757266" w:rsidRDefault="00556645" w:rsidP="00556645">
      <w:pPr>
        <w:numPr>
          <w:ilvl w:val="0"/>
          <w:numId w:val="5"/>
        </w:numPr>
      </w:pPr>
      <w:r w:rsidRPr="00757266">
        <w:rPr>
          <w:b/>
          <w:bCs/>
        </w:rPr>
        <w:t>阶段三：介护特护期（83岁至生命终点）</w:t>
      </w:r>
    </w:p>
    <w:p w14:paraId="0492B815" w14:textId="77777777" w:rsidR="00556645" w:rsidRPr="00757266" w:rsidRDefault="00556645" w:rsidP="00556645">
      <w:pPr>
        <w:numPr>
          <w:ilvl w:val="1"/>
          <w:numId w:val="5"/>
        </w:numPr>
      </w:pPr>
      <w:r w:rsidRPr="00757266">
        <w:t>特征：完全失能或重度失智，卧床不起，需专业医护人员24小时监护及临终关怀。</w:t>
      </w:r>
    </w:p>
    <w:p w14:paraId="0BACC02B" w14:textId="77777777" w:rsidR="00556645" w:rsidRPr="00757266" w:rsidRDefault="00556645" w:rsidP="00556645">
      <w:pPr>
        <w:numPr>
          <w:ilvl w:val="1"/>
          <w:numId w:val="5"/>
        </w:numPr>
      </w:pPr>
      <w:r w:rsidRPr="00757266">
        <w:t>月度支出模型：</w:t>
      </w:r>
    </w:p>
    <w:p w14:paraId="7D54F07C" w14:textId="77777777" w:rsidR="00556645" w:rsidRPr="00757266" w:rsidRDefault="00556645" w:rsidP="00556645">
      <w:pPr>
        <w:ind w:firstLine="44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=</m:t>
          </m:r>
          <m:r>
            <m:rPr>
              <m:nor/>
            </m:rPr>
            <m:t>基础营养支持</m:t>
          </m:r>
          <m:r>
            <w:rPr>
              <w:rFonts w:ascii="Cambria Math" w:hAnsi="Cambria Math"/>
            </w:rPr>
            <m:t>+</m:t>
          </m:r>
          <m:r>
            <m:rPr>
              <m:nor/>
            </m:rPr>
            <m:t>1对1专业护工/特护照料费 (1.2万-2.5万/月)</m:t>
          </m:r>
          <m:r>
            <w:rPr>
              <w:rFonts w:ascii="Cambria Math" w:hAnsi="Cambria Math"/>
            </w:rPr>
            <m:t>+</m:t>
          </m:r>
          <m:r>
            <m:rPr>
              <m:nor/>
            </m:rPr>
            <m:t>医疗自费消耗与耗材</m:t>
          </m:r>
        </m:oMath>
      </m:oMathPara>
    </w:p>
    <w:p w14:paraId="3E9AAE19" w14:textId="77777777" w:rsidR="00556645" w:rsidRPr="00757266" w:rsidRDefault="00556645" w:rsidP="00556645">
      <w:pPr>
        <w:ind w:firstLine="440"/>
      </w:pPr>
      <w:r>
        <w:pict w14:anchorId="1A74B3B5">
          <v:rect id="_x0000_i1029" style="width:633.55pt;height:1.5pt" o:hrpct="0" o:hralign="center" o:hrstd="t" o:hr="t" fillcolor="#a0a0a0" stroked="f"/>
        </w:pict>
      </w:r>
    </w:p>
    <w:p w14:paraId="4F15C208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>二、 现金流入与缺口动态测算表（模拟测算）</w:t>
      </w:r>
    </w:p>
    <w:p w14:paraId="10C19BA7" w14:textId="77777777" w:rsidR="00556645" w:rsidRPr="00757266" w:rsidRDefault="00556645" w:rsidP="00556645">
      <w:pPr>
        <w:ind w:firstLine="440"/>
      </w:pPr>
      <w:r w:rsidRPr="00757266">
        <w:t>以下为资产重置前（死守老破小）与资产重置后（置换为养老现金流组合）的20年动态现金流对照推演（以800万净值资产家庭为例）：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9"/>
        <w:gridCol w:w="2593"/>
        <w:gridCol w:w="2896"/>
        <w:gridCol w:w="2440"/>
      </w:tblGrid>
      <w:tr w:rsidR="00556645" w:rsidRPr="00757266" w14:paraId="7BBEE2DF" w14:textId="77777777" w:rsidTr="001B7403">
        <w:trPr>
          <w:tblCellSpacing w:w="15" w:type="dxa"/>
        </w:trPr>
        <w:tc>
          <w:tcPr>
            <w:tcW w:w="0" w:type="auto"/>
            <w:tcBorders>
              <w:top w:val="nil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E7D1AF9" w14:textId="77777777" w:rsidR="00556645" w:rsidRPr="00757266" w:rsidRDefault="00556645" w:rsidP="001B7403">
            <w:pPr>
              <w:ind w:firstLine="440"/>
              <w:rPr>
                <w:b/>
                <w:bCs/>
              </w:rPr>
            </w:pPr>
            <w:r w:rsidRPr="00757266">
              <w:rPr>
                <w:b/>
                <w:bCs/>
              </w:rPr>
              <w:t>测算项目</w:t>
            </w:r>
          </w:p>
        </w:tc>
        <w:tc>
          <w:tcPr>
            <w:tcW w:w="0" w:type="auto"/>
            <w:tcBorders>
              <w:top w:val="nil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080C355" w14:textId="77777777" w:rsidR="00556645" w:rsidRPr="00757266" w:rsidRDefault="00556645" w:rsidP="001B7403">
            <w:pPr>
              <w:ind w:firstLine="440"/>
              <w:rPr>
                <w:b/>
                <w:bCs/>
              </w:rPr>
            </w:pPr>
            <w:r w:rsidRPr="00757266">
              <w:rPr>
                <w:b/>
                <w:bCs/>
              </w:rPr>
              <w:t>方案A：死守老破小（租金+自住）</w:t>
            </w:r>
          </w:p>
        </w:tc>
        <w:tc>
          <w:tcPr>
            <w:tcW w:w="0" w:type="auto"/>
            <w:tcBorders>
              <w:top w:val="nil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6D27DE6" w14:textId="77777777" w:rsidR="00556645" w:rsidRPr="00757266" w:rsidRDefault="00556645" w:rsidP="001B7403">
            <w:pPr>
              <w:ind w:firstLine="440"/>
              <w:rPr>
                <w:b/>
                <w:bCs/>
              </w:rPr>
            </w:pPr>
            <w:r w:rsidRPr="00757266">
              <w:rPr>
                <w:b/>
                <w:bCs/>
              </w:rPr>
              <w:t>方案B：资产重置（600万置换年金/固收 + 200万流动储备）</w:t>
            </w:r>
          </w:p>
        </w:tc>
        <w:tc>
          <w:tcPr>
            <w:tcW w:w="0" w:type="auto"/>
            <w:tcBorders>
              <w:top w:val="nil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434E196" w14:textId="77777777" w:rsidR="00556645" w:rsidRPr="00757266" w:rsidRDefault="00556645" w:rsidP="001B7403">
            <w:pPr>
              <w:ind w:firstLine="440"/>
              <w:rPr>
                <w:b/>
                <w:bCs/>
              </w:rPr>
            </w:pPr>
            <w:r w:rsidRPr="00757266">
              <w:rPr>
                <w:b/>
                <w:bCs/>
              </w:rPr>
              <w:t>风控差异与穿透结论</w:t>
            </w:r>
          </w:p>
        </w:tc>
      </w:tr>
      <w:tr w:rsidR="00556645" w:rsidRPr="00757266" w14:paraId="49AE031C" w14:textId="77777777" w:rsidTr="001B7403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5128BBB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基础资产结构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387758E" w14:textId="77777777" w:rsidR="00556645" w:rsidRPr="00757266" w:rsidRDefault="00556645" w:rsidP="001B7403">
            <w:pPr>
              <w:ind w:firstLine="440"/>
            </w:pPr>
            <w:r w:rsidRPr="00757266">
              <w:t>800万房产一套（无电梯，房龄28年）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EB57C49" w14:textId="77777777" w:rsidR="00556645" w:rsidRPr="00757266" w:rsidRDefault="00556645" w:rsidP="001B7403">
            <w:pPr>
              <w:ind w:firstLine="440"/>
            </w:pPr>
            <w:r w:rsidRPr="00757266">
              <w:t>400万保证领取养老年金 + 200万高等级固收债基 + 200万大额存单/现金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36DE319" w14:textId="77777777" w:rsidR="00556645" w:rsidRPr="00757266" w:rsidRDefault="00556645" w:rsidP="001B7403">
            <w:pPr>
              <w:ind w:firstLine="440"/>
            </w:pPr>
            <w:r w:rsidRPr="00757266">
              <w:t>方案B消除了资产固化风险，完全剥离不动产折旧与变现摩擦</w:t>
            </w:r>
          </w:p>
        </w:tc>
      </w:tr>
      <w:tr w:rsidR="00556645" w:rsidRPr="00757266" w14:paraId="494B517D" w14:textId="77777777" w:rsidTr="001B7403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3BA1886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阶段一（60-72岁）月均净现金流入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54B8DDF" w14:textId="77777777" w:rsidR="00556645" w:rsidRPr="00757266" w:rsidRDefault="00556645" w:rsidP="001B7403">
            <w:pPr>
              <w:ind w:firstLine="440"/>
            </w:pPr>
            <w:r w:rsidRPr="00757266">
              <w:t xml:space="preserve">退休金 </w:t>
            </w:r>
            <w:proofErr w:type="gramStart"/>
            <w:r w:rsidRPr="00757266">
              <w:t>(5,000)</w:t>
            </w:r>
            <w:proofErr w:type="gramEnd"/>
            <w:r w:rsidRPr="00757266">
              <w:t xml:space="preserve"> + 房租 </w:t>
            </w:r>
            <w:proofErr w:type="gramStart"/>
            <w:r w:rsidRPr="00757266">
              <w:t>(5,500)</w:t>
            </w:r>
            <w:proofErr w:type="gramEnd"/>
            <w:r w:rsidRPr="00757266">
              <w:t xml:space="preserve"> = </w:t>
            </w:r>
            <w:r w:rsidRPr="00757266">
              <w:rPr>
                <w:b/>
                <w:bCs/>
              </w:rPr>
              <w:t>10,500元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E8E5889" w14:textId="77777777" w:rsidR="00556645" w:rsidRPr="00757266" w:rsidRDefault="00556645" w:rsidP="001B7403">
            <w:pPr>
              <w:ind w:firstLine="440"/>
            </w:pPr>
            <w:r w:rsidRPr="00757266">
              <w:t xml:space="preserve">退休金 </w:t>
            </w:r>
            <w:proofErr w:type="gramStart"/>
            <w:r w:rsidRPr="00757266">
              <w:t>(5,000)</w:t>
            </w:r>
            <w:proofErr w:type="gramEnd"/>
            <w:r w:rsidRPr="00757266">
              <w:t xml:space="preserve"> + 年金终身给付 </w:t>
            </w:r>
            <w:proofErr w:type="gramStart"/>
            <w:r w:rsidRPr="00757266">
              <w:t>(18,000)</w:t>
            </w:r>
            <w:proofErr w:type="gramEnd"/>
            <w:r w:rsidRPr="00757266">
              <w:t xml:space="preserve"> + 固收分红 </w:t>
            </w:r>
            <w:proofErr w:type="gramStart"/>
            <w:r w:rsidRPr="00757266">
              <w:t>(5,000)</w:t>
            </w:r>
            <w:proofErr w:type="gramEnd"/>
            <w:r w:rsidRPr="00757266">
              <w:t xml:space="preserve"> = </w:t>
            </w:r>
            <w:r w:rsidRPr="00757266">
              <w:rPr>
                <w:b/>
                <w:bCs/>
              </w:rPr>
              <w:t>28,000元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5E76645" w14:textId="77777777" w:rsidR="00556645" w:rsidRPr="00757266" w:rsidRDefault="00556645" w:rsidP="001B7403">
            <w:pPr>
              <w:ind w:firstLine="440"/>
            </w:pPr>
            <w:r w:rsidRPr="00757266">
              <w:t>方案B月现金流提升 </w:t>
            </w:r>
            <w:r w:rsidRPr="00757266">
              <w:rPr>
                <w:b/>
                <w:bCs/>
              </w:rPr>
              <w:t>166%</w:t>
            </w:r>
            <w:r w:rsidRPr="00757266">
              <w:t>，生活充裕度质变</w:t>
            </w:r>
          </w:p>
        </w:tc>
      </w:tr>
      <w:tr w:rsidR="00556645" w:rsidRPr="00757266" w14:paraId="4D9939F4" w14:textId="77777777" w:rsidTr="001B7403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981FBF4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阶段一月均支出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AABADC9" w14:textId="77777777" w:rsidR="00556645" w:rsidRPr="00757266" w:rsidRDefault="00556645" w:rsidP="001B7403">
            <w:pPr>
              <w:ind w:firstLine="440"/>
            </w:pPr>
            <w:r w:rsidRPr="00757266">
              <w:t>自住老宅，日常开销：</w:t>
            </w:r>
            <w:r w:rsidRPr="00757266">
              <w:rPr>
                <w:b/>
                <w:bCs/>
              </w:rPr>
              <w:t>6,000元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736D24E" w14:textId="77777777" w:rsidR="00556645" w:rsidRPr="00757266" w:rsidRDefault="00556645" w:rsidP="001B7403">
            <w:pPr>
              <w:ind w:firstLine="440"/>
            </w:pPr>
            <w:r w:rsidRPr="00757266">
              <w:t>入住高端养老社区双人居室：</w:t>
            </w:r>
            <w:r w:rsidRPr="00757266">
              <w:rPr>
                <w:b/>
                <w:bCs/>
              </w:rPr>
              <w:t>16,000元</w:t>
            </w:r>
            <w:r w:rsidRPr="00757266">
              <w:t>（含餐食、管家、文娱）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D2EF5D1" w14:textId="77777777" w:rsidR="00556645" w:rsidRPr="00757266" w:rsidRDefault="00556645" w:rsidP="001B7403">
            <w:pPr>
              <w:ind w:firstLine="440"/>
            </w:pPr>
            <w:r w:rsidRPr="00757266">
              <w:t>方案B虽然支出增加，但享有顶级适老环境与无障碍设施</w:t>
            </w:r>
          </w:p>
        </w:tc>
      </w:tr>
      <w:tr w:rsidR="00556645" w:rsidRPr="00757266" w14:paraId="289055FE" w14:textId="77777777" w:rsidTr="001B7403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A51161E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阶段一月度现金净盈余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3CA3385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+4,500元</w:t>
            </w:r>
            <w:r w:rsidRPr="00757266">
              <w:t> </w:t>
            </w:r>
            <w:proofErr w:type="gramStart"/>
            <w:r w:rsidRPr="00757266">
              <w:t>(积累速度极慢)</w:t>
            </w:r>
            <w:proofErr w:type="gramEnd"/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F275F1D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+12,000元</w:t>
            </w:r>
            <w:r w:rsidRPr="00757266">
              <w:t> </w:t>
            </w:r>
            <w:proofErr w:type="gramStart"/>
            <w:r w:rsidRPr="00757266">
              <w:t>(持续反哺流动资金池)</w:t>
            </w:r>
            <w:proofErr w:type="gramEnd"/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478C7A9" w14:textId="77777777" w:rsidR="00556645" w:rsidRPr="00757266" w:rsidRDefault="00556645" w:rsidP="001B7403">
            <w:pPr>
              <w:ind w:firstLine="440"/>
            </w:pPr>
            <w:r w:rsidRPr="00757266">
              <w:t>方案B资金池呈正向复利积累</w:t>
            </w:r>
          </w:p>
        </w:tc>
      </w:tr>
      <w:tr w:rsidR="00556645" w:rsidRPr="00757266" w14:paraId="39A1E44F" w14:textId="77777777" w:rsidTr="001B7403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43FC292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阶段二（73-82岁）月均支出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D1837F3" w14:textId="77777777" w:rsidR="00556645" w:rsidRPr="00757266" w:rsidRDefault="00556645" w:rsidP="001B7403">
            <w:pPr>
              <w:ind w:firstLine="440"/>
            </w:pPr>
            <w:r w:rsidRPr="00757266">
              <w:t>居家请住家保姆 + 医疗：</w:t>
            </w:r>
            <w:r w:rsidRPr="00757266">
              <w:rPr>
                <w:b/>
                <w:bCs/>
              </w:rPr>
              <w:t>14,000元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527481D" w14:textId="77777777" w:rsidR="00556645" w:rsidRPr="00757266" w:rsidRDefault="00556645" w:rsidP="001B7403">
            <w:pPr>
              <w:ind w:firstLine="440"/>
            </w:pPr>
            <w:r w:rsidRPr="00757266">
              <w:t>养老社区介助护理费升级：</w:t>
            </w:r>
            <w:r w:rsidRPr="00757266">
              <w:rPr>
                <w:b/>
                <w:bCs/>
              </w:rPr>
              <w:t>20,000元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F06240D" w14:textId="77777777" w:rsidR="00556645" w:rsidRPr="00757266" w:rsidRDefault="00556645" w:rsidP="001B7403">
            <w:pPr>
              <w:ind w:firstLine="440"/>
            </w:pPr>
            <w:r w:rsidRPr="00757266">
              <w:t>方案A开始出现 </w:t>
            </w:r>
            <w:r w:rsidRPr="00757266">
              <w:rPr>
                <w:b/>
                <w:bCs/>
              </w:rPr>
              <w:t>每月3,500元现金流赤字</w:t>
            </w:r>
          </w:p>
        </w:tc>
      </w:tr>
      <w:tr w:rsidR="00556645" w:rsidRPr="00757266" w14:paraId="6F016B61" w14:textId="77777777" w:rsidTr="001B7403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2C07F85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阶段三（83岁+）月均支出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DE8DC77" w14:textId="77777777" w:rsidR="00556645" w:rsidRPr="00757266" w:rsidRDefault="00556645" w:rsidP="001B7403">
            <w:pPr>
              <w:ind w:firstLine="440"/>
            </w:pPr>
            <w:r w:rsidRPr="00757266">
              <w:t>医院特护 + 抢救自费药：</w:t>
            </w:r>
            <w:r w:rsidRPr="00757266">
              <w:rPr>
                <w:b/>
                <w:bCs/>
              </w:rPr>
              <w:t>25,000元/月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95EC88C" w14:textId="77777777" w:rsidR="00556645" w:rsidRPr="00757266" w:rsidRDefault="00556645" w:rsidP="001B7403">
            <w:pPr>
              <w:ind w:firstLine="440"/>
            </w:pPr>
            <w:r w:rsidRPr="00757266">
              <w:t>养老社区特护专区 + 绿色医疗通道：</w:t>
            </w:r>
            <w:r w:rsidRPr="00757266">
              <w:rPr>
                <w:b/>
                <w:bCs/>
              </w:rPr>
              <w:t>26,000元/月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440A4DB" w14:textId="77777777" w:rsidR="00556645" w:rsidRPr="00757266" w:rsidRDefault="00556645" w:rsidP="001B7403">
            <w:pPr>
              <w:ind w:firstLine="440"/>
            </w:pPr>
            <w:r w:rsidRPr="00757266">
              <w:t>方案A月度缺口高达 </w:t>
            </w:r>
            <w:r w:rsidRPr="00757266">
              <w:rPr>
                <w:b/>
                <w:bCs/>
              </w:rPr>
              <w:t>14,500元/月</w:t>
            </w:r>
            <w:r w:rsidRPr="00757266">
              <w:t>，存量现金迅速枯竭</w:t>
            </w:r>
          </w:p>
        </w:tc>
      </w:tr>
      <w:tr w:rsidR="00556645" w:rsidRPr="00757266" w14:paraId="1C6FF789" w14:textId="77777777" w:rsidTr="001B7403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48151F7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终局抗风险状态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0322F99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现金流断裂</w:t>
            </w:r>
            <w:r w:rsidRPr="00757266">
              <w:t>，不得不抵押或折价抛房，子女陷入看护与筹资泥潭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058C344" w14:textId="77777777" w:rsidR="00556645" w:rsidRPr="00757266" w:rsidRDefault="00556645" w:rsidP="001B7403">
            <w:pPr>
              <w:ind w:firstLine="440"/>
            </w:pPr>
            <w:r w:rsidRPr="00757266">
              <w:rPr>
                <w:b/>
                <w:bCs/>
              </w:rPr>
              <w:t>现金流全覆盖</w:t>
            </w:r>
            <w:r w:rsidRPr="00757266">
              <w:t>，200万应急池未动用，终身年金持续给付至终点</w:t>
            </w:r>
          </w:p>
        </w:tc>
        <w:tc>
          <w:tcPr>
            <w:tcW w:w="0" w:type="auto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847FADF" w14:textId="77777777" w:rsidR="00556645" w:rsidRPr="00757266" w:rsidRDefault="00556645" w:rsidP="001B7403">
            <w:pPr>
              <w:ind w:firstLine="440"/>
            </w:pPr>
            <w:r w:rsidRPr="00757266">
              <w:t>方案B实现了完全自主尊严养老，资产负债表从容闭环</w:t>
            </w:r>
          </w:p>
        </w:tc>
      </w:tr>
    </w:tbl>
    <w:p w14:paraId="0E77F0EE" w14:textId="77777777" w:rsidR="00556645" w:rsidRPr="00757266" w:rsidRDefault="00556645" w:rsidP="00556645">
      <w:pPr>
        <w:ind w:firstLine="440"/>
      </w:pPr>
      <w:r>
        <w:pict w14:anchorId="0A1EEDA4">
          <v:rect id="_x0000_i1030" style="width:633.55pt;height:1.5pt" o:hrpct="0" o:hralign="center" o:hrstd="t" o:hr="t" fillcolor="#a0a0a0" stroked="f"/>
        </w:pict>
      </w:r>
    </w:p>
    <w:p w14:paraId="2A6289BE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>三、 三大极端情景压力测试（Stress Testing）</w:t>
      </w:r>
    </w:p>
    <w:p w14:paraId="214B091B" w14:textId="77777777" w:rsidR="00556645" w:rsidRPr="00757266" w:rsidRDefault="00556645" w:rsidP="00556645">
      <w:pPr>
        <w:ind w:firstLine="440"/>
      </w:pPr>
      <w:r w:rsidRPr="00757266">
        <w:t>在银行风控中，不经过压力测试的模型都是纸上谈兵。我们针对方案A与方案B施加以下三种极端的宏观与微观冲击：</w:t>
      </w:r>
    </w:p>
    <w:p w14:paraId="56A9046F" w14:textId="77777777" w:rsidR="00556645" w:rsidRPr="00757266" w:rsidRDefault="00556645" w:rsidP="00556645">
      <w:pPr>
        <w:ind w:firstLine="440"/>
      </w:pPr>
      <w:proofErr w:type="spellStart"/>
      <w:r w:rsidRPr="00757266">
        <w:t>codeCode</w:t>
      </w:r>
      <w:proofErr w:type="spellEnd"/>
    </w:p>
    <w:p w14:paraId="2D1BF5EF" w14:textId="77777777" w:rsidR="00556645" w:rsidRPr="00757266" w:rsidRDefault="00556645" w:rsidP="00556645">
      <w:pPr>
        <w:ind w:firstLine="440"/>
      </w:pPr>
      <w:r w:rsidRPr="00757266">
        <w:t>【压力测试情景模拟】</w:t>
      </w:r>
    </w:p>
    <w:p w14:paraId="24B6A2F9" w14:textId="77777777" w:rsidR="00556645" w:rsidRPr="00757266" w:rsidRDefault="00556645" w:rsidP="00556645">
      <w:pPr>
        <w:ind w:firstLine="440"/>
      </w:pPr>
      <w:r w:rsidRPr="00757266">
        <w:t>情景 1：医疗黑天鹅冲击 ---------&gt; 突发重疾自费 40 万元 + 连续 3 年特护</w:t>
      </w:r>
    </w:p>
    <w:p w14:paraId="0D96F96F" w14:textId="77777777" w:rsidR="00556645" w:rsidRPr="00757266" w:rsidRDefault="00556645" w:rsidP="00556645">
      <w:pPr>
        <w:ind w:firstLine="440"/>
      </w:pPr>
      <w:r w:rsidRPr="00757266">
        <w:t>情景 2：资产流动性冰冻 ---------&gt; 房地产市场交易周期拉长至 24 个月，租金暴跌 30%</w:t>
      </w:r>
    </w:p>
    <w:p w14:paraId="73EBDC08" w14:textId="77777777" w:rsidR="00556645" w:rsidRPr="00757266" w:rsidRDefault="00556645" w:rsidP="00556645">
      <w:pPr>
        <w:ind w:firstLine="440"/>
      </w:pPr>
      <w:r w:rsidRPr="00757266">
        <w:t>情景 3：深度照料通胀冲击 -------&gt; 护工与医疗人工成本以每年 6% 复合上涨</w:t>
      </w:r>
    </w:p>
    <w:p w14:paraId="3A650E66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>压力测试结果矩阵：</w:t>
      </w:r>
    </w:p>
    <w:p w14:paraId="51E643AF" w14:textId="77777777" w:rsidR="00556645" w:rsidRPr="00757266" w:rsidRDefault="00556645" w:rsidP="00556645">
      <w:pPr>
        <w:numPr>
          <w:ilvl w:val="0"/>
          <w:numId w:val="6"/>
        </w:numPr>
      </w:pPr>
      <w:r w:rsidRPr="00757266">
        <w:rPr>
          <w:b/>
          <w:bCs/>
        </w:rPr>
        <w:t>情景 1 冲击（医疗黑天鹅）</w:t>
      </w:r>
      <w:r w:rsidRPr="00757266">
        <w:t>：</w:t>
      </w:r>
    </w:p>
    <w:p w14:paraId="09BF683E" w14:textId="77777777" w:rsidR="00556645" w:rsidRPr="00757266" w:rsidRDefault="00556645" w:rsidP="00556645">
      <w:pPr>
        <w:numPr>
          <w:ilvl w:val="1"/>
          <w:numId w:val="6"/>
        </w:numPr>
      </w:pPr>
      <w:r w:rsidRPr="00757266">
        <w:rPr>
          <w:b/>
          <w:bCs/>
        </w:rPr>
        <w:t>方案A（死守房产）</w:t>
      </w:r>
      <w:r w:rsidRPr="00757266">
        <w:t>：账面流动资金在第3个月穿底。因老破小无法在3个月内完成交易，老人被迫借取高息民间过桥借款，家庭财务走向失控。</w:t>
      </w:r>
      <w:r w:rsidRPr="00757266">
        <w:rPr>
          <w:b/>
          <w:bCs/>
        </w:rPr>
        <w:t>（测试未通过，违约破产）</w:t>
      </w:r>
    </w:p>
    <w:p w14:paraId="0F0ED9EF" w14:textId="77777777" w:rsidR="00556645" w:rsidRPr="00757266" w:rsidRDefault="00556645" w:rsidP="00556645">
      <w:pPr>
        <w:numPr>
          <w:ilvl w:val="1"/>
          <w:numId w:val="6"/>
        </w:numPr>
      </w:pPr>
      <w:r w:rsidRPr="00757266">
        <w:rPr>
          <w:b/>
          <w:bCs/>
        </w:rPr>
        <w:t>方案B（资产重置）</w:t>
      </w:r>
      <w:r w:rsidRPr="00757266">
        <w:t>：直接启用200万 Tier 1 应急储备池，瞬间覆盖40万医疗支出，后续月度2.8万现金流继续稳定注入，核心资产负债表毫发无伤。</w:t>
      </w:r>
      <w:r w:rsidRPr="00757266">
        <w:rPr>
          <w:b/>
          <w:bCs/>
        </w:rPr>
        <w:t>（测试通过，具备强韧性）</w:t>
      </w:r>
    </w:p>
    <w:p w14:paraId="47CB5D45" w14:textId="77777777" w:rsidR="00556645" w:rsidRPr="00757266" w:rsidRDefault="00556645" w:rsidP="00556645">
      <w:pPr>
        <w:numPr>
          <w:ilvl w:val="0"/>
          <w:numId w:val="6"/>
        </w:numPr>
      </w:pPr>
      <w:r w:rsidRPr="00757266">
        <w:rPr>
          <w:b/>
          <w:bCs/>
        </w:rPr>
        <w:t>情景 2 冲击（流动性冰冻）</w:t>
      </w:r>
      <w:r w:rsidRPr="00757266">
        <w:t>：</w:t>
      </w:r>
    </w:p>
    <w:p w14:paraId="5FC609CA" w14:textId="77777777" w:rsidR="00556645" w:rsidRPr="00757266" w:rsidRDefault="00556645" w:rsidP="00556645">
      <w:pPr>
        <w:numPr>
          <w:ilvl w:val="1"/>
          <w:numId w:val="6"/>
        </w:numPr>
      </w:pPr>
      <w:r w:rsidRPr="00757266">
        <w:rPr>
          <w:b/>
          <w:bCs/>
        </w:rPr>
        <w:t>方案A</w:t>
      </w:r>
      <w:r w:rsidRPr="00757266">
        <w:t>：租金收入由5,500元缩水至3,850元，且面临长达数月的空置期。由于房产无法变现，现金流赤字提前在70岁爆发。</w:t>
      </w:r>
      <w:r w:rsidRPr="00757266">
        <w:rPr>
          <w:b/>
          <w:bCs/>
        </w:rPr>
        <w:t>（测试未通过）</w:t>
      </w:r>
    </w:p>
    <w:p w14:paraId="4B726F89" w14:textId="77777777" w:rsidR="00556645" w:rsidRPr="00757266" w:rsidRDefault="00556645" w:rsidP="00556645">
      <w:pPr>
        <w:numPr>
          <w:ilvl w:val="1"/>
          <w:numId w:val="6"/>
        </w:numPr>
      </w:pPr>
      <w:r w:rsidRPr="00757266">
        <w:rPr>
          <w:b/>
          <w:bCs/>
        </w:rPr>
        <w:t>方案B</w:t>
      </w:r>
      <w:r w:rsidRPr="00757266">
        <w:t>：底层资产为央企信用背书的保证领取年金与国债，与不动产二级市场交易流动性完全脱钩，现金流按月刚性兑付，不受市场冰冻影响。</w:t>
      </w:r>
      <w:r w:rsidRPr="00757266">
        <w:rPr>
          <w:b/>
          <w:bCs/>
        </w:rPr>
        <w:t>（测试通过）</w:t>
      </w:r>
    </w:p>
    <w:p w14:paraId="002DBCDB" w14:textId="77777777" w:rsidR="00556645" w:rsidRPr="00757266" w:rsidRDefault="00556645" w:rsidP="00556645">
      <w:pPr>
        <w:numPr>
          <w:ilvl w:val="0"/>
          <w:numId w:val="6"/>
        </w:numPr>
      </w:pPr>
      <w:r w:rsidRPr="00757266">
        <w:rPr>
          <w:b/>
          <w:bCs/>
        </w:rPr>
        <w:t>情景 3 冲击（照护通胀）</w:t>
      </w:r>
      <w:r w:rsidRPr="00757266">
        <w:t>：</w:t>
      </w:r>
    </w:p>
    <w:p w14:paraId="75B2C81D" w14:textId="77777777" w:rsidR="00556645" w:rsidRPr="00757266" w:rsidRDefault="00556645" w:rsidP="00556645">
      <w:pPr>
        <w:numPr>
          <w:ilvl w:val="1"/>
          <w:numId w:val="6"/>
        </w:numPr>
      </w:pPr>
      <w:r w:rsidRPr="00757266">
        <w:rPr>
          <w:b/>
          <w:bCs/>
        </w:rPr>
        <w:t>方案A</w:t>
      </w:r>
      <w:r w:rsidRPr="00757266">
        <w:t>：固定退休金增长乏力，租金涨幅受制于老旧小区品质无法提升，被动承受护工费用上涨的剪刀差，最终只能降低护理标准，牺牲生命质量。</w:t>
      </w:r>
      <w:r w:rsidRPr="00757266">
        <w:rPr>
          <w:b/>
          <w:bCs/>
        </w:rPr>
        <w:t>（测试未通过）</w:t>
      </w:r>
    </w:p>
    <w:p w14:paraId="66B40755" w14:textId="77777777" w:rsidR="00556645" w:rsidRPr="00757266" w:rsidRDefault="00556645" w:rsidP="00556645">
      <w:pPr>
        <w:numPr>
          <w:ilvl w:val="1"/>
          <w:numId w:val="6"/>
        </w:numPr>
      </w:pPr>
      <w:r w:rsidRPr="00757266">
        <w:rPr>
          <w:b/>
          <w:bCs/>
        </w:rPr>
        <w:t>方案B</w:t>
      </w:r>
      <w:r w:rsidRPr="00757266">
        <w:t>：前期月度盈余资金积累的流动性缓冲垫，足以吸收服务价格上涨的溢价，且高品质养老社区通常具备长期锁定基础护理费率的权益机制。</w:t>
      </w:r>
      <w:r w:rsidRPr="00757266">
        <w:rPr>
          <w:b/>
          <w:bCs/>
        </w:rPr>
        <w:t>（测试通过）</w:t>
      </w:r>
    </w:p>
    <w:p w14:paraId="238A276A" w14:textId="77777777" w:rsidR="00556645" w:rsidRPr="00757266" w:rsidRDefault="00556645" w:rsidP="00556645">
      <w:pPr>
        <w:ind w:firstLine="440"/>
      </w:pPr>
      <w:r>
        <w:pict w14:anchorId="5F8F599C">
          <v:rect id="_x0000_i1031" style="width:633.55pt;height:1.5pt" o:hrpct="0" o:hralign="center" o:hrstd="t" o:hr="t" fillcolor="#a0a0a0" stroked="f"/>
        </w:pict>
      </w:r>
    </w:p>
    <w:p w14:paraId="0616D7B1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>第三部分：风控官实操落地指引（Executive Action Plan）</w:t>
      </w:r>
    </w:p>
    <w:p w14:paraId="355D4E09" w14:textId="77777777" w:rsidR="00556645" w:rsidRPr="00757266" w:rsidRDefault="00556645" w:rsidP="00556645">
      <w:pPr>
        <w:ind w:firstLine="440"/>
      </w:pPr>
      <w:r w:rsidRPr="00757266">
        <w:t>把上述理论转化为家庭的实际操作，必须分三步走，严禁次序颠倒：</w:t>
      </w:r>
    </w:p>
    <w:p w14:paraId="5787739A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>第一步：建立“资产流动性防火墙”（Firewall Account）</w:t>
      </w:r>
    </w:p>
    <w:p w14:paraId="026ACDF7" w14:textId="77777777" w:rsidR="00556645" w:rsidRPr="00757266" w:rsidRDefault="00556645" w:rsidP="00556645">
      <w:pPr>
        <w:numPr>
          <w:ilvl w:val="0"/>
          <w:numId w:val="7"/>
        </w:numPr>
      </w:pPr>
      <w:r w:rsidRPr="00757266">
        <w:rPr>
          <w:b/>
          <w:bCs/>
        </w:rPr>
        <w:t>操作要点</w:t>
      </w:r>
      <w:r w:rsidRPr="00757266">
        <w:t>：无论总资产规模多大，账面上必须强制隔离出相当于</w:t>
      </w:r>
      <w:r w:rsidRPr="00757266">
        <w:rPr>
          <w:b/>
          <w:bCs/>
        </w:rPr>
        <w:t>家庭36个月刚性基本支出</w:t>
      </w:r>
      <w:r w:rsidRPr="00757266">
        <w:t>的绝对安全资金（Tier 1）。</w:t>
      </w:r>
    </w:p>
    <w:p w14:paraId="566C293D" w14:textId="77777777" w:rsidR="00556645" w:rsidRPr="00757266" w:rsidRDefault="00556645" w:rsidP="00556645">
      <w:pPr>
        <w:numPr>
          <w:ilvl w:val="0"/>
          <w:numId w:val="7"/>
        </w:numPr>
      </w:pPr>
      <w:r w:rsidRPr="00757266">
        <w:rPr>
          <w:b/>
          <w:bCs/>
        </w:rPr>
        <w:t>工具选择</w:t>
      </w:r>
      <w:r w:rsidRPr="00757266">
        <w:t>：国债、大额存单、高流动性货币基金。该账户严禁用于任何高风险投资或长期权益质押，它是家庭生命线。</w:t>
      </w:r>
    </w:p>
    <w:p w14:paraId="0E76DEF5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>第二步：实施“非核心资产断舍离”（Asset De-risking）</w:t>
      </w:r>
    </w:p>
    <w:p w14:paraId="015426AA" w14:textId="77777777" w:rsidR="00556645" w:rsidRPr="00757266" w:rsidRDefault="00556645" w:rsidP="00556645">
      <w:pPr>
        <w:numPr>
          <w:ilvl w:val="0"/>
          <w:numId w:val="8"/>
        </w:numPr>
      </w:pPr>
      <w:r w:rsidRPr="00757266">
        <w:rPr>
          <w:b/>
          <w:bCs/>
        </w:rPr>
        <w:t>处置清单</w:t>
      </w:r>
      <w:r w:rsidRPr="00757266">
        <w:t>：</w:t>
      </w:r>
    </w:p>
    <w:p w14:paraId="145BEA14" w14:textId="77777777" w:rsidR="00556645" w:rsidRPr="00757266" w:rsidRDefault="00556645" w:rsidP="00556645">
      <w:pPr>
        <w:numPr>
          <w:ilvl w:val="1"/>
          <w:numId w:val="8"/>
        </w:numPr>
      </w:pPr>
      <w:r w:rsidRPr="00757266">
        <w:t>房龄超过20年、无核心优质学区、无优质物业维护的老旧步梯房；</w:t>
      </w:r>
    </w:p>
    <w:p w14:paraId="252FBC16" w14:textId="77777777" w:rsidR="00556645" w:rsidRPr="00757266" w:rsidRDefault="00556645" w:rsidP="00556645">
      <w:pPr>
        <w:numPr>
          <w:ilvl w:val="1"/>
          <w:numId w:val="8"/>
        </w:numPr>
      </w:pPr>
      <w:r w:rsidRPr="00757266">
        <w:t>收益率低于2%、长期空置、管理摩擦成本极高的异地商铺或旅游地产；</w:t>
      </w:r>
    </w:p>
    <w:p w14:paraId="334F6D86" w14:textId="77777777" w:rsidR="00556645" w:rsidRPr="00757266" w:rsidRDefault="00556645" w:rsidP="00556645">
      <w:pPr>
        <w:numPr>
          <w:ilvl w:val="1"/>
          <w:numId w:val="8"/>
        </w:numPr>
      </w:pPr>
      <w:r w:rsidRPr="00757266">
        <w:t>不能产生稳定分红、无法公开转让的非上市民营企业小额股权。</w:t>
      </w:r>
    </w:p>
    <w:p w14:paraId="0929817E" w14:textId="77777777" w:rsidR="00556645" w:rsidRPr="00757266" w:rsidRDefault="00556645" w:rsidP="00556645">
      <w:pPr>
        <w:numPr>
          <w:ilvl w:val="0"/>
          <w:numId w:val="8"/>
        </w:numPr>
      </w:pPr>
      <w:r w:rsidRPr="00757266">
        <w:rPr>
          <w:b/>
          <w:bCs/>
        </w:rPr>
        <w:t>处置原则</w:t>
      </w:r>
      <w:r w:rsidRPr="00757266">
        <w:t>：在房地产市场尚具备基础流动性时主动出清，宁可承受当期合理折价，绝不把流动性危机拖入无法自理的高龄阶段。</w:t>
      </w:r>
    </w:p>
    <w:p w14:paraId="18596567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>第三步：构筑“终身现金流发生器”（Cash Flow Engine）</w:t>
      </w:r>
    </w:p>
    <w:p w14:paraId="3893D91A" w14:textId="77777777" w:rsidR="00556645" w:rsidRPr="00757266" w:rsidRDefault="00556645" w:rsidP="00556645">
      <w:pPr>
        <w:numPr>
          <w:ilvl w:val="0"/>
          <w:numId w:val="9"/>
        </w:numPr>
      </w:pPr>
      <w:r w:rsidRPr="00757266">
        <w:rPr>
          <w:b/>
          <w:bCs/>
        </w:rPr>
        <w:t>资产配置比例建议（针对60岁以上家庭）</w:t>
      </w:r>
      <w:r w:rsidRPr="00757266">
        <w:t>：</w:t>
      </w:r>
    </w:p>
    <w:p w14:paraId="1AFC90E1" w14:textId="77777777" w:rsidR="00556645" w:rsidRPr="00757266" w:rsidRDefault="00556645" w:rsidP="00556645">
      <w:pPr>
        <w:numPr>
          <w:ilvl w:val="1"/>
          <w:numId w:val="9"/>
        </w:numPr>
      </w:pPr>
      <w:r w:rsidRPr="00757266">
        <w:rPr>
          <w:b/>
          <w:bCs/>
        </w:rPr>
        <w:t>30% 确定性现金流工具</w:t>
      </w:r>
      <w:r w:rsidRPr="00757266">
        <w:t>：锁定领取期限直至终身的养老年金或商业养老保险，确保每月现金流底线穿透生命周期。</w:t>
      </w:r>
    </w:p>
    <w:p w14:paraId="664EBC09" w14:textId="77777777" w:rsidR="00556645" w:rsidRPr="00757266" w:rsidRDefault="00556645" w:rsidP="00556645">
      <w:pPr>
        <w:numPr>
          <w:ilvl w:val="1"/>
          <w:numId w:val="9"/>
        </w:numPr>
      </w:pPr>
      <w:r w:rsidRPr="00757266">
        <w:rPr>
          <w:b/>
          <w:bCs/>
        </w:rPr>
        <w:t>40% 稳健固定收益组合</w:t>
      </w:r>
      <w:r w:rsidRPr="00757266">
        <w:t>：中长期国债、央国企高等级信用债基，提供抗通胀的中层收益与定期流动性分红。</w:t>
      </w:r>
    </w:p>
    <w:p w14:paraId="75909D3A" w14:textId="77777777" w:rsidR="00556645" w:rsidRPr="00757266" w:rsidRDefault="00556645" w:rsidP="00556645">
      <w:pPr>
        <w:numPr>
          <w:ilvl w:val="1"/>
          <w:numId w:val="9"/>
        </w:numPr>
      </w:pPr>
      <w:r w:rsidRPr="00757266">
        <w:rPr>
          <w:b/>
          <w:bCs/>
        </w:rPr>
        <w:t>20% 高品质养老实体权益</w:t>
      </w:r>
      <w:r w:rsidRPr="00757266">
        <w:t>：提前锁定优质持续照料养老社区（CCRC）的保证入住权、独立生活单元与优先护理升级权，完成从“购买资产”到“购买顶级专业服务”的闭环。</w:t>
      </w:r>
    </w:p>
    <w:p w14:paraId="47ECB2DB" w14:textId="77777777" w:rsidR="00556645" w:rsidRPr="00757266" w:rsidRDefault="00556645" w:rsidP="00556645">
      <w:pPr>
        <w:numPr>
          <w:ilvl w:val="1"/>
          <w:numId w:val="9"/>
        </w:numPr>
      </w:pPr>
      <w:r w:rsidRPr="00757266">
        <w:rPr>
          <w:b/>
          <w:bCs/>
        </w:rPr>
        <w:t>10% 极速流动性应急底仓</w:t>
      </w:r>
      <w:r w:rsidRPr="00757266">
        <w:t>：随时应对突发医疗及意外情况。</w:t>
      </w:r>
    </w:p>
    <w:p w14:paraId="5E964DE7" w14:textId="77777777" w:rsidR="00556645" w:rsidRPr="00757266" w:rsidRDefault="00556645" w:rsidP="00556645">
      <w:pPr>
        <w:ind w:firstLine="440"/>
      </w:pPr>
      <w:r>
        <w:pict w14:anchorId="196D95E2">
          <v:rect id="_x0000_i1032" style="width:633.55pt;height:1.5pt" o:hrpct="0" o:hralign="center" o:hrstd="t" o:hr="t" fillcolor="#a0a0a0" stroked="f"/>
        </w:pict>
      </w:r>
    </w:p>
    <w:p w14:paraId="473788A9" w14:textId="77777777" w:rsidR="00556645" w:rsidRPr="00757266" w:rsidRDefault="00556645" w:rsidP="00556645">
      <w:pPr>
        <w:ind w:firstLine="440"/>
        <w:rPr>
          <w:b/>
          <w:bCs/>
        </w:rPr>
      </w:pPr>
      <w:r w:rsidRPr="00757266">
        <w:rPr>
          <w:b/>
          <w:bCs/>
        </w:rPr>
        <w:t>风控官结语</w:t>
      </w:r>
    </w:p>
    <w:p w14:paraId="38828AE5" w14:textId="77777777" w:rsidR="00556645" w:rsidRPr="00757266" w:rsidRDefault="00556645" w:rsidP="00556645">
      <w:pPr>
        <w:ind w:firstLine="440"/>
      </w:pPr>
      <w:r w:rsidRPr="00757266">
        <w:t>商业银行三十年的风控经验告诉我：</w:t>
      </w:r>
      <w:r w:rsidRPr="00757266">
        <w:rPr>
          <w:b/>
          <w:bCs/>
        </w:rPr>
        <w:t>市场的周期不可逆，人体的衰老不可逆。</w:t>
      </w:r>
    </w:p>
    <w:p w14:paraId="03174252" w14:textId="77777777" w:rsidR="00556645" w:rsidRPr="00757266" w:rsidRDefault="00556645" w:rsidP="00556645">
      <w:pPr>
        <w:ind w:firstLine="440"/>
      </w:pPr>
      <w:r w:rsidRPr="00757266">
        <w:t>在漫长的人生资产负债表管理中，最大的智慧不是在繁荣期拥有多少浮盈，而是在周期的收缩阶段，能否提前把僵硬的、易碎的、沉重的资产，安全地置换为柔软的、源源不断的、具有完全掌控力的流动性活水。</w:t>
      </w:r>
    </w:p>
    <w:p w14:paraId="336AA511" w14:textId="2E57F013" w:rsidR="003001E2" w:rsidRDefault="00556645" w:rsidP="00556645">
      <w:pPr>
        <w:ind w:firstLine="440"/>
      </w:pPr>
      <w:r w:rsidRPr="00757266">
        <w:rPr>
          <w:b/>
          <w:bCs/>
        </w:rPr>
        <w:t>兵法云：善战者，立于不败之地，而不失敌之败也。</w:t>
      </w:r>
      <w:r w:rsidRPr="00757266">
        <w:t> 算清每一笔账，管好每一张表，你的晚年才能真正做到风雨不动安如山。</w:t>
      </w:r>
    </w:p>
    <w:sectPr w:rsidR="003001E2" w:rsidSect="00A44B4D">
      <w:pgSz w:w="11906" w:h="16838" w:code="9"/>
      <w:pgMar w:top="1304" w:right="1134" w:bottom="1191" w:left="1134" w:header="851" w:footer="992" w:gutter="0"/>
      <w:cols w:space="425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632C"/>
    <w:multiLevelType w:val="multilevel"/>
    <w:tmpl w:val="B8425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90C98"/>
    <w:multiLevelType w:val="multilevel"/>
    <w:tmpl w:val="A1D4B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4A01FF"/>
    <w:multiLevelType w:val="multilevel"/>
    <w:tmpl w:val="A0FA0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D84C05"/>
    <w:multiLevelType w:val="multilevel"/>
    <w:tmpl w:val="5A1C4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BC2EE1"/>
    <w:multiLevelType w:val="multilevel"/>
    <w:tmpl w:val="5C64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7B3488"/>
    <w:multiLevelType w:val="multilevel"/>
    <w:tmpl w:val="FDBE2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D94E81"/>
    <w:multiLevelType w:val="multilevel"/>
    <w:tmpl w:val="FB2C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5539F2"/>
    <w:multiLevelType w:val="multilevel"/>
    <w:tmpl w:val="5E5C8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F37400"/>
    <w:multiLevelType w:val="multilevel"/>
    <w:tmpl w:val="0C462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2383521">
    <w:abstractNumId w:val="4"/>
  </w:num>
  <w:num w:numId="2" w16cid:durableId="177889994">
    <w:abstractNumId w:val="7"/>
  </w:num>
  <w:num w:numId="3" w16cid:durableId="118383394">
    <w:abstractNumId w:val="5"/>
  </w:num>
  <w:num w:numId="4" w16cid:durableId="1594124847">
    <w:abstractNumId w:val="0"/>
  </w:num>
  <w:num w:numId="5" w16cid:durableId="1961376590">
    <w:abstractNumId w:val="8"/>
  </w:num>
  <w:num w:numId="6" w16cid:durableId="431782476">
    <w:abstractNumId w:val="2"/>
  </w:num>
  <w:num w:numId="7" w16cid:durableId="1317152111">
    <w:abstractNumId w:val="1"/>
  </w:num>
  <w:num w:numId="8" w16cid:durableId="60099008">
    <w:abstractNumId w:val="6"/>
  </w:num>
  <w:num w:numId="9" w16cid:durableId="5537394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645"/>
    <w:rsid w:val="000330F1"/>
    <w:rsid w:val="00084942"/>
    <w:rsid w:val="000F408A"/>
    <w:rsid w:val="00197D7F"/>
    <w:rsid w:val="003001E2"/>
    <w:rsid w:val="00471F60"/>
    <w:rsid w:val="00555BAD"/>
    <w:rsid w:val="00556645"/>
    <w:rsid w:val="00613350"/>
    <w:rsid w:val="0062627D"/>
    <w:rsid w:val="008A707F"/>
    <w:rsid w:val="009418F7"/>
    <w:rsid w:val="00A44B4D"/>
    <w:rsid w:val="00CB04EC"/>
    <w:rsid w:val="00D85E44"/>
    <w:rsid w:val="00E309A2"/>
    <w:rsid w:val="00EF3179"/>
    <w:rsid w:val="00F2418B"/>
    <w:rsid w:val="00FF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191E9"/>
  <w15:chartTrackingRefBased/>
  <w15:docId w15:val="{D77D4178-0C29-457B-94DD-455C14AFB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line="400" w:lineRule="exact"/>
        <w:ind w:firstLine="4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645"/>
  </w:style>
  <w:style w:type="paragraph" w:styleId="1">
    <w:name w:val="heading 1"/>
    <w:basedOn w:val="a"/>
    <w:next w:val="a"/>
    <w:link w:val="10"/>
    <w:uiPriority w:val="9"/>
    <w:qFormat/>
    <w:rsid w:val="0055664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6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664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664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664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664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664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664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664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5664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566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566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5664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5664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5664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5664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5664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5664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5664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56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6645"/>
    <w:pPr>
      <w:numPr>
        <w:ilvl w:val="1"/>
      </w:numPr>
      <w:spacing w:after="160"/>
      <w:ind w:firstLine="442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5664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66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566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664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5664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566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5664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566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804</Words>
  <Characters>4585</Characters>
  <Application>Microsoft Office Word</Application>
  <DocSecurity>0</DocSecurity>
  <Lines>38</Lines>
  <Paragraphs>10</Paragraphs>
  <ScaleCrop>false</ScaleCrop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Lee</dc:creator>
  <cp:keywords/>
  <dc:description/>
  <cp:lastModifiedBy>James Lee</cp:lastModifiedBy>
  <cp:revision>1</cp:revision>
  <dcterms:created xsi:type="dcterms:W3CDTF">2026-08-30T15:14:00Z</dcterms:created>
  <dcterms:modified xsi:type="dcterms:W3CDTF">2026-08-30T15:14:00Z</dcterms:modified>
</cp:coreProperties>
</file>